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D57" w:rsidRPr="00581D57" w:rsidRDefault="00581D57" w:rsidP="00581D57">
      <w:pPr>
        <w:tabs>
          <w:tab w:val="left" w:pos="2925"/>
          <w:tab w:val="center" w:pos="4680"/>
        </w:tabs>
        <w:spacing w:after="0" w:line="480" w:lineRule="auto"/>
        <w:jc w:val="left"/>
        <w:rPr>
          <w:rFonts w:cs="Times New Roman"/>
          <w:szCs w:val="24"/>
        </w:rPr>
      </w:pPr>
      <w:r w:rsidRPr="00581D57">
        <w:rPr>
          <w:rFonts w:cs="Times New Roman"/>
          <w:szCs w:val="24"/>
        </w:rPr>
        <w:tab/>
      </w:r>
    </w:p>
    <w:p w:rsidR="00581D57" w:rsidRPr="00581D57" w:rsidRDefault="00581D57" w:rsidP="00581D57">
      <w:pPr>
        <w:tabs>
          <w:tab w:val="left" w:pos="2925"/>
          <w:tab w:val="center" w:pos="4680"/>
        </w:tabs>
        <w:spacing w:after="0" w:line="480" w:lineRule="auto"/>
        <w:jc w:val="left"/>
        <w:rPr>
          <w:rFonts w:cs="Times New Roman"/>
          <w:szCs w:val="24"/>
        </w:rPr>
      </w:pPr>
    </w:p>
    <w:p w:rsidR="00581D57" w:rsidRPr="00581D57" w:rsidRDefault="00581D57" w:rsidP="00581D57">
      <w:pPr>
        <w:tabs>
          <w:tab w:val="left" w:pos="2925"/>
          <w:tab w:val="center" w:pos="4680"/>
        </w:tabs>
        <w:spacing w:after="0" w:line="480" w:lineRule="auto"/>
        <w:jc w:val="left"/>
        <w:rPr>
          <w:rFonts w:cs="Times New Roman"/>
          <w:szCs w:val="24"/>
        </w:rPr>
      </w:pPr>
    </w:p>
    <w:p w:rsidR="00581D57" w:rsidRPr="00581D57" w:rsidRDefault="00581D57" w:rsidP="00581D57">
      <w:pPr>
        <w:tabs>
          <w:tab w:val="left" w:pos="2925"/>
          <w:tab w:val="center" w:pos="4680"/>
        </w:tabs>
        <w:spacing w:after="0" w:line="480" w:lineRule="auto"/>
        <w:jc w:val="left"/>
        <w:rPr>
          <w:rFonts w:cs="Times New Roman"/>
          <w:szCs w:val="24"/>
        </w:rPr>
      </w:pPr>
    </w:p>
    <w:p w:rsidR="00581D57" w:rsidRPr="00581D57" w:rsidRDefault="00581D57" w:rsidP="00581D57">
      <w:pPr>
        <w:tabs>
          <w:tab w:val="left" w:pos="2925"/>
          <w:tab w:val="center" w:pos="4680"/>
        </w:tabs>
        <w:spacing w:after="0" w:line="480" w:lineRule="auto"/>
        <w:jc w:val="left"/>
        <w:rPr>
          <w:rFonts w:cs="Times New Roman"/>
          <w:szCs w:val="24"/>
        </w:rPr>
      </w:pPr>
    </w:p>
    <w:p w:rsidR="00581D57" w:rsidRPr="00581D57" w:rsidRDefault="00581D57" w:rsidP="00581D57">
      <w:pPr>
        <w:tabs>
          <w:tab w:val="left" w:pos="2925"/>
          <w:tab w:val="center" w:pos="4680"/>
        </w:tabs>
        <w:spacing w:after="0" w:line="480" w:lineRule="auto"/>
        <w:jc w:val="left"/>
        <w:rPr>
          <w:rFonts w:cs="Times New Roman"/>
          <w:szCs w:val="24"/>
        </w:rPr>
      </w:pPr>
    </w:p>
    <w:p w:rsidR="00B63362" w:rsidRPr="00581D57" w:rsidRDefault="00581D57" w:rsidP="00581D57">
      <w:pPr>
        <w:tabs>
          <w:tab w:val="left" w:pos="2925"/>
          <w:tab w:val="center" w:pos="4680"/>
        </w:tabs>
        <w:spacing w:after="0" w:line="480" w:lineRule="auto"/>
        <w:jc w:val="left"/>
        <w:rPr>
          <w:rFonts w:cs="Times New Roman"/>
          <w:szCs w:val="24"/>
        </w:rPr>
      </w:pPr>
      <w:r w:rsidRPr="00581D57">
        <w:rPr>
          <w:rFonts w:cs="Times New Roman"/>
          <w:szCs w:val="24"/>
        </w:rPr>
        <w:tab/>
      </w:r>
      <w:r w:rsidR="007657CA" w:rsidRPr="00581D57">
        <w:rPr>
          <w:rFonts w:cs="Times New Roman"/>
          <w:szCs w:val="24"/>
        </w:rPr>
        <w:t>Financial Management Answers</w:t>
      </w:r>
    </w:p>
    <w:p w:rsidR="00581D57" w:rsidRPr="00581D57" w:rsidRDefault="00581D57" w:rsidP="00581D57">
      <w:pPr>
        <w:spacing w:after="0" w:line="480" w:lineRule="auto"/>
        <w:jc w:val="center"/>
        <w:rPr>
          <w:rFonts w:cs="Times New Roman"/>
          <w:szCs w:val="24"/>
        </w:rPr>
      </w:pPr>
      <w:r w:rsidRPr="00581D57">
        <w:rPr>
          <w:rFonts w:cs="Times New Roman"/>
          <w:szCs w:val="24"/>
        </w:rPr>
        <w:t xml:space="preserve">Student Name </w:t>
      </w:r>
    </w:p>
    <w:p w:rsidR="00581D57" w:rsidRPr="00581D57" w:rsidRDefault="00581D57" w:rsidP="00581D57">
      <w:pPr>
        <w:spacing w:after="0" w:line="480" w:lineRule="auto"/>
        <w:jc w:val="center"/>
        <w:rPr>
          <w:rFonts w:cs="Times New Roman"/>
          <w:szCs w:val="24"/>
        </w:rPr>
      </w:pPr>
      <w:r w:rsidRPr="00581D57">
        <w:rPr>
          <w:rFonts w:cs="Times New Roman"/>
          <w:szCs w:val="24"/>
        </w:rPr>
        <w:t>Institution Affiliation</w:t>
      </w:r>
    </w:p>
    <w:p w:rsidR="00581D57" w:rsidRPr="00581D57" w:rsidRDefault="00581D57" w:rsidP="00581D57">
      <w:pPr>
        <w:spacing w:after="0" w:line="480" w:lineRule="auto"/>
        <w:jc w:val="left"/>
        <w:rPr>
          <w:rFonts w:cs="Times New Roman"/>
          <w:szCs w:val="24"/>
        </w:rPr>
      </w:pPr>
      <w:r w:rsidRPr="00581D57">
        <w:rPr>
          <w:rFonts w:cs="Times New Roman"/>
          <w:szCs w:val="24"/>
        </w:rPr>
        <w:br w:type="page"/>
      </w:r>
    </w:p>
    <w:p w:rsidR="00581D57" w:rsidRPr="00581D57" w:rsidRDefault="00581D57" w:rsidP="00581D57">
      <w:pPr>
        <w:spacing w:after="0" w:line="480" w:lineRule="auto"/>
        <w:jc w:val="center"/>
        <w:rPr>
          <w:rFonts w:cs="Times New Roman"/>
          <w:szCs w:val="24"/>
        </w:rPr>
      </w:pPr>
      <w:r w:rsidRPr="00581D57">
        <w:rPr>
          <w:rFonts w:cs="Times New Roman"/>
          <w:szCs w:val="24"/>
        </w:rPr>
        <w:lastRenderedPageBreak/>
        <w:t>Financial Management Answers</w:t>
      </w:r>
    </w:p>
    <w:p w:rsidR="007657CA" w:rsidRPr="00581D57" w:rsidRDefault="007657CA" w:rsidP="00581D57">
      <w:pPr>
        <w:spacing w:after="0" w:line="480" w:lineRule="auto"/>
        <w:rPr>
          <w:rFonts w:cs="Times New Roman"/>
          <w:b/>
          <w:szCs w:val="24"/>
        </w:rPr>
      </w:pPr>
      <w:r w:rsidRPr="00581D57">
        <w:rPr>
          <w:rFonts w:cs="Times New Roman"/>
          <w:b/>
          <w:szCs w:val="24"/>
        </w:rPr>
        <w:t>Question 1</w:t>
      </w:r>
    </w:p>
    <w:p w:rsidR="007657CA" w:rsidRPr="00581D57" w:rsidRDefault="007657CA" w:rsidP="00581D57">
      <w:pPr>
        <w:pStyle w:val="ListParagraph"/>
        <w:numPr>
          <w:ilvl w:val="0"/>
          <w:numId w:val="1"/>
        </w:numPr>
        <w:spacing w:after="0" w:line="480" w:lineRule="auto"/>
        <w:rPr>
          <w:rFonts w:cs="Times New Roman"/>
          <w:szCs w:val="24"/>
        </w:rPr>
      </w:pPr>
      <w:r w:rsidRPr="00581D57">
        <w:rPr>
          <w:rFonts w:cs="Times New Roman"/>
          <w:szCs w:val="24"/>
        </w:rPr>
        <w:t>Taxable income = $701,500</w:t>
      </w:r>
    </w:p>
    <w:p w:rsidR="00B25E75" w:rsidRPr="00581D57" w:rsidRDefault="00B25E75" w:rsidP="00581D57">
      <w:pPr>
        <w:spacing w:after="0" w:line="480" w:lineRule="auto"/>
        <w:ind w:left="360"/>
        <w:rPr>
          <w:rFonts w:cs="Times New Roman"/>
          <w:szCs w:val="24"/>
        </w:rPr>
      </w:pPr>
      <w:r w:rsidRPr="00581D57">
        <w:rPr>
          <w:rFonts w:cs="Times New Roman"/>
          <w:szCs w:val="24"/>
        </w:rPr>
        <w:t>Tax Payable: = 50000*</w:t>
      </w:r>
      <w:proofErr w:type="gramStart"/>
      <w:r w:rsidRPr="00581D57">
        <w:rPr>
          <w:rFonts w:cs="Times New Roman"/>
          <w:szCs w:val="24"/>
        </w:rPr>
        <w:t>15%</w:t>
      </w:r>
      <w:proofErr w:type="gramEnd"/>
      <w:r w:rsidRPr="00581D57">
        <w:rPr>
          <w:rFonts w:cs="Times New Roman"/>
          <w:szCs w:val="24"/>
        </w:rPr>
        <w:t>+(75000-50000)*25%+(701500-75000)*34%</w:t>
      </w:r>
    </w:p>
    <w:p w:rsidR="00B25E75" w:rsidRPr="00581D57" w:rsidRDefault="00B25E75" w:rsidP="00581D57">
      <w:pPr>
        <w:spacing w:after="0" w:line="480" w:lineRule="auto"/>
        <w:ind w:left="360"/>
        <w:rPr>
          <w:rFonts w:cs="Times New Roman"/>
          <w:szCs w:val="24"/>
        </w:rPr>
      </w:pPr>
    </w:p>
    <w:p w:rsidR="00B25E75" w:rsidRPr="00581D57" w:rsidRDefault="00B25E75" w:rsidP="00581D57">
      <w:pPr>
        <w:spacing w:after="0" w:line="480" w:lineRule="auto"/>
        <w:ind w:left="1800" w:firstLine="360"/>
        <w:rPr>
          <w:rFonts w:cs="Times New Roman"/>
          <w:szCs w:val="24"/>
        </w:rPr>
      </w:pPr>
      <w:r w:rsidRPr="00581D57">
        <w:rPr>
          <w:rFonts w:cs="Times New Roman"/>
          <w:szCs w:val="24"/>
        </w:rPr>
        <w:t>= 7500+6250+213010</w:t>
      </w:r>
    </w:p>
    <w:p w:rsidR="00B25E75" w:rsidRPr="00581D57" w:rsidRDefault="00B25E75" w:rsidP="00581D57">
      <w:pPr>
        <w:spacing w:after="0" w:line="480" w:lineRule="auto"/>
        <w:ind w:left="360"/>
        <w:rPr>
          <w:rFonts w:cs="Times New Roman"/>
          <w:szCs w:val="24"/>
        </w:rPr>
      </w:pPr>
    </w:p>
    <w:p w:rsidR="007657CA" w:rsidRPr="00581D57" w:rsidRDefault="00E83E72" w:rsidP="00581D57">
      <w:pPr>
        <w:spacing w:after="0" w:line="480" w:lineRule="auto"/>
        <w:ind w:left="1440" w:firstLine="720"/>
        <w:rPr>
          <w:rFonts w:cs="Times New Roman"/>
          <w:szCs w:val="24"/>
        </w:rPr>
      </w:pPr>
      <w:r w:rsidRPr="00581D57">
        <w:rPr>
          <w:rFonts w:cs="Times New Roman"/>
          <w:szCs w:val="24"/>
        </w:rPr>
        <w:t>=$226,760</w:t>
      </w:r>
    </w:p>
    <w:p w:rsidR="00E83E72" w:rsidRPr="00581D57" w:rsidRDefault="0094184E" w:rsidP="00581D57">
      <w:pPr>
        <w:spacing w:after="0" w:line="480" w:lineRule="auto"/>
        <w:rPr>
          <w:rFonts w:cs="Times New Roman"/>
          <w:szCs w:val="24"/>
        </w:rPr>
      </w:pPr>
      <w:r w:rsidRPr="00581D57">
        <w:rPr>
          <w:rFonts w:cs="Times New Roman"/>
          <w:szCs w:val="24"/>
        </w:rPr>
        <w:t xml:space="preserve">Additional </w:t>
      </w:r>
      <w:proofErr w:type="gramStart"/>
      <w:r w:rsidRPr="00581D57">
        <w:rPr>
          <w:rFonts w:cs="Times New Roman"/>
          <w:szCs w:val="24"/>
        </w:rPr>
        <w:t>S</w:t>
      </w:r>
      <w:r w:rsidR="00E83E72" w:rsidRPr="00581D57">
        <w:rPr>
          <w:rFonts w:cs="Times New Roman"/>
          <w:szCs w:val="24"/>
        </w:rPr>
        <w:t>urtax :</w:t>
      </w:r>
      <w:proofErr w:type="gramEnd"/>
      <w:r w:rsidR="00E83E72" w:rsidRPr="00581D57">
        <w:rPr>
          <w:rFonts w:cs="Times New Roman"/>
          <w:szCs w:val="24"/>
        </w:rPr>
        <w:t xml:space="preserve"> = (335000-10000)= 235000*5%=$11750</w:t>
      </w:r>
    </w:p>
    <w:p w:rsidR="00E83E72" w:rsidRPr="00581D57" w:rsidRDefault="00E83E72" w:rsidP="00581D57">
      <w:pPr>
        <w:spacing w:after="0" w:line="480" w:lineRule="auto"/>
        <w:rPr>
          <w:rFonts w:cs="Times New Roman"/>
          <w:szCs w:val="24"/>
        </w:rPr>
      </w:pPr>
    </w:p>
    <w:p w:rsidR="00E83E72" w:rsidRPr="00581D57" w:rsidRDefault="00E83E72" w:rsidP="00581D57">
      <w:pPr>
        <w:spacing w:after="0" w:line="480" w:lineRule="auto"/>
        <w:rPr>
          <w:rFonts w:cs="Times New Roman"/>
          <w:szCs w:val="24"/>
        </w:rPr>
      </w:pPr>
      <w:r w:rsidRPr="00581D57">
        <w:rPr>
          <w:rFonts w:cs="Times New Roman"/>
          <w:szCs w:val="24"/>
        </w:rPr>
        <w:t xml:space="preserve">Therefore, total tax liability is </w:t>
      </w:r>
      <w:r w:rsidR="004E3A60" w:rsidRPr="00581D57">
        <w:rPr>
          <w:rFonts w:cs="Times New Roman"/>
          <w:szCs w:val="24"/>
        </w:rPr>
        <w:t xml:space="preserve">$226,760 + $11750 = </w:t>
      </w:r>
      <w:r w:rsidR="0094184E" w:rsidRPr="00581D57">
        <w:rPr>
          <w:rFonts w:cs="Times New Roman"/>
          <w:szCs w:val="24"/>
        </w:rPr>
        <w:t>$238,510</w:t>
      </w:r>
      <w:r w:rsidRPr="00581D57">
        <w:rPr>
          <w:rFonts w:cs="Times New Roman"/>
          <w:szCs w:val="24"/>
        </w:rPr>
        <w:t>.</w:t>
      </w:r>
    </w:p>
    <w:p w:rsidR="0094184E" w:rsidRPr="00581D57" w:rsidRDefault="0094184E" w:rsidP="00581D57">
      <w:pPr>
        <w:pStyle w:val="ListParagraph"/>
        <w:numPr>
          <w:ilvl w:val="0"/>
          <w:numId w:val="1"/>
        </w:numPr>
        <w:spacing w:after="0" w:line="480" w:lineRule="auto"/>
        <w:rPr>
          <w:rFonts w:cs="Times New Roman"/>
          <w:szCs w:val="24"/>
        </w:rPr>
      </w:pPr>
      <w:r w:rsidRPr="00581D57">
        <w:rPr>
          <w:rFonts w:cs="Times New Roman"/>
          <w:szCs w:val="24"/>
        </w:rPr>
        <w:t xml:space="preserve">All incomes tat </w:t>
      </w:r>
      <w:r w:rsidR="00581D57" w:rsidRPr="00581D57">
        <w:rPr>
          <w:rFonts w:cs="Times New Roman"/>
          <w:szCs w:val="24"/>
        </w:rPr>
        <w:t>individuals</w:t>
      </w:r>
      <w:r w:rsidR="00783469" w:rsidRPr="00581D57">
        <w:rPr>
          <w:rFonts w:cs="Times New Roman"/>
          <w:szCs w:val="24"/>
        </w:rPr>
        <w:t xml:space="preserve"> and corporations earn as either capital gains or from businesses with the incomes from other sources included are subject to </w:t>
      </w:r>
      <w:r w:rsidR="00581D57" w:rsidRPr="00581D57">
        <w:rPr>
          <w:rFonts w:cs="Times New Roman"/>
          <w:szCs w:val="24"/>
        </w:rPr>
        <w:t>taxation</w:t>
      </w:r>
      <w:r w:rsidR="00783469" w:rsidRPr="00581D57">
        <w:rPr>
          <w:rFonts w:cs="Times New Roman"/>
          <w:szCs w:val="24"/>
        </w:rPr>
        <w:t xml:space="preserve">. The tax is payable </w:t>
      </w:r>
      <w:r w:rsidR="00581D57" w:rsidRPr="00581D57">
        <w:rPr>
          <w:rFonts w:cs="Times New Roman"/>
          <w:szCs w:val="24"/>
        </w:rPr>
        <w:t>to</w:t>
      </w:r>
      <w:r w:rsidR="00783469" w:rsidRPr="00581D57">
        <w:rPr>
          <w:rFonts w:cs="Times New Roman"/>
          <w:szCs w:val="24"/>
        </w:rPr>
        <w:t xml:space="preserve"> the government. </w:t>
      </w:r>
      <w:r w:rsidR="00581D57" w:rsidRPr="00581D57">
        <w:rPr>
          <w:rFonts w:cs="Times New Roman"/>
          <w:szCs w:val="24"/>
        </w:rPr>
        <w:t>Indeed</w:t>
      </w:r>
      <w:r w:rsidR="00CA75D6" w:rsidRPr="00581D57">
        <w:rPr>
          <w:rFonts w:cs="Times New Roman"/>
          <w:szCs w:val="24"/>
        </w:rPr>
        <w:t xml:space="preserve">, taxes are the fact of life, and </w:t>
      </w:r>
      <w:r w:rsidR="00581D57" w:rsidRPr="00581D57">
        <w:rPr>
          <w:rFonts w:cs="Times New Roman"/>
          <w:szCs w:val="24"/>
        </w:rPr>
        <w:t>businesses</w:t>
      </w:r>
      <w:r w:rsidR="00CA75D6" w:rsidRPr="00581D57">
        <w:rPr>
          <w:rFonts w:cs="Times New Roman"/>
          <w:szCs w:val="24"/>
        </w:rPr>
        <w:t xml:space="preserve"> like individuals must pay taxes on income. </w:t>
      </w:r>
    </w:p>
    <w:p w:rsidR="00CA75D6" w:rsidRPr="00581D57" w:rsidRDefault="00CA75D6" w:rsidP="00581D57">
      <w:pPr>
        <w:spacing w:after="0" w:line="480" w:lineRule="auto"/>
        <w:rPr>
          <w:rFonts w:cs="Times New Roman"/>
          <w:b/>
          <w:szCs w:val="24"/>
        </w:rPr>
      </w:pPr>
      <w:r w:rsidRPr="00581D57">
        <w:rPr>
          <w:rFonts w:cs="Times New Roman"/>
          <w:b/>
          <w:szCs w:val="24"/>
        </w:rPr>
        <w:t>Question 2</w:t>
      </w:r>
    </w:p>
    <w:p w:rsidR="008E60D0" w:rsidRPr="00581D57" w:rsidRDefault="00650698" w:rsidP="00581D57">
      <w:pPr>
        <w:pStyle w:val="ListParagraph"/>
        <w:numPr>
          <w:ilvl w:val="0"/>
          <w:numId w:val="2"/>
        </w:numPr>
        <w:spacing w:after="0" w:line="480" w:lineRule="auto"/>
        <w:rPr>
          <w:rFonts w:cs="Times New Roman"/>
          <w:szCs w:val="24"/>
        </w:rPr>
      </w:pPr>
      <w:r w:rsidRPr="00581D57">
        <w:rPr>
          <w:rFonts w:cs="Times New Roman"/>
          <w:szCs w:val="24"/>
        </w:rPr>
        <w:t>Expected</w:t>
      </w:r>
      <w:r w:rsidR="008E60D0" w:rsidRPr="00581D57">
        <w:rPr>
          <w:rFonts w:cs="Times New Roman"/>
          <w:szCs w:val="24"/>
        </w:rPr>
        <w:t xml:space="preserve"> Return (Stock A) = 0.30*12</w:t>
      </w:r>
      <w:r w:rsidRPr="00581D57">
        <w:rPr>
          <w:rFonts w:cs="Times New Roman"/>
          <w:szCs w:val="24"/>
        </w:rPr>
        <w:t>%</w:t>
      </w:r>
      <w:r w:rsidR="008E60D0" w:rsidRPr="00581D57">
        <w:rPr>
          <w:rFonts w:cs="Times New Roman"/>
          <w:szCs w:val="24"/>
        </w:rPr>
        <w:t xml:space="preserve"> + 0.40*16</w:t>
      </w:r>
      <w:r w:rsidRPr="00581D57">
        <w:rPr>
          <w:rFonts w:cs="Times New Roman"/>
          <w:szCs w:val="24"/>
        </w:rPr>
        <w:t>%</w:t>
      </w:r>
      <w:r w:rsidR="008E60D0" w:rsidRPr="00581D57">
        <w:rPr>
          <w:rFonts w:cs="Times New Roman"/>
          <w:szCs w:val="24"/>
        </w:rPr>
        <w:t xml:space="preserve"> + 0.30*18</w:t>
      </w:r>
      <w:r w:rsidRPr="00581D57">
        <w:rPr>
          <w:rFonts w:cs="Times New Roman"/>
          <w:szCs w:val="24"/>
        </w:rPr>
        <w:t>%</w:t>
      </w:r>
      <w:r w:rsidR="008E60D0" w:rsidRPr="00581D57">
        <w:rPr>
          <w:rFonts w:cs="Times New Roman"/>
          <w:szCs w:val="24"/>
        </w:rPr>
        <w:t xml:space="preserve"> = 15</w:t>
      </w:r>
      <w:r w:rsidR="004437FB" w:rsidRPr="00581D57">
        <w:rPr>
          <w:rFonts w:cs="Times New Roman"/>
          <w:szCs w:val="24"/>
        </w:rPr>
        <w:t>.4</w:t>
      </w:r>
      <w:r w:rsidR="008E60D0" w:rsidRPr="00581D57">
        <w:rPr>
          <w:rFonts w:cs="Times New Roman"/>
          <w:szCs w:val="24"/>
        </w:rPr>
        <w:t>%</w:t>
      </w:r>
    </w:p>
    <w:p w:rsidR="00650698" w:rsidRPr="00581D57" w:rsidRDefault="00650698" w:rsidP="00581D57">
      <w:pPr>
        <w:spacing w:after="0" w:line="480" w:lineRule="auto"/>
        <w:rPr>
          <w:rFonts w:cs="Times New Roman"/>
          <w:szCs w:val="24"/>
        </w:rPr>
      </w:pPr>
      <w:r w:rsidRPr="00581D57">
        <w:rPr>
          <w:rFonts w:cs="Times New Roman"/>
          <w:szCs w:val="24"/>
        </w:rPr>
        <w:t>Expected Return (Stock B) = 0.20*15% + 0.30*6</w:t>
      </w:r>
      <w:r w:rsidR="009C2C79" w:rsidRPr="00581D57">
        <w:rPr>
          <w:rFonts w:cs="Times New Roman"/>
          <w:szCs w:val="24"/>
        </w:rPr>
        <w:t>%</w:t>
      </w:r>
      <w:r w:rsidRPr="00581D57">
        <w:rPr>
          <w:rFonts w:cs="Times New Roman"/>
          <w:szCs w:val="24"/>
        </w:rPr>
        <w:t xml:space="preserve"> + </w:t>
      </w:r>
      <w:r w:rsidR="009C2C79" w:rsidRPr="00581D57">
        <w:rPr>
          <w:rFonts w:cs="Times New Roman"/>
          <w:szCs w:val="24"/>
        </w:rPr>
        <w:t>0.30*13%</w:t>
      </w:r>
      <w:r w:rsidRPr="00581D57">
        <w:rPr>
          <w:rFonts w:cs="Times New Roman"/>
          <w:szCs w:val="24"/>
        </w:rPr>
        <w:t xml:space="preserve"> + </w:t>
      </w:r>
      <w:r w:rsidR="009C2C79" w:rsidRPr="00581D57">
        <w:rPr>
          <w:rFonts w:cs="Times New Roman"/>
          <w:szCs w:val="24"/>
        </w:rPr>
        <w:t>0.20*21% = 12.9</w:t>
      </w:r>
      <w:r w:rsidRPr="00581D57">
        <w:rPr>
          <w:rFonts w:cs="Times New Roman"/>
          <w:szCs w:val="24"/>
        </w:rPr>
        <w:t>%</w:t>
      </w:r>
    </w:p>
    <w:p w:rsidR="00113D7A" w:rsidRPr="00581D57" w:rsidRDefault="00113D7A" w:rsidP="00581D57">
      <w:pPr>
        <w:spacing w:after="0" w:line="480" w:lineRule="auto"/>
        <w:rPr>
          <w:rFonts w:cs="Times New Roman"/>
          <w:szCs w:val="24"/>
        </w:rPr>
      </w:pPr>
      <w:r w:rsidRPr="00581D57">
        <w:rPr>
          <w:rFonts w:cs="Times New Roman"/>
          <w:szCs w:val="24"/>
        </w:rPr>
        <w:t>Variance (Stock A) = 0.30*(12-15.4</w:t>
      </w:r>
      <w:proofErr w:type="gramStart"/>
      <w:r w:rsidRPr="00581D57">
        <w:rPr>
          <w:rFonts w:cs="Times New Roman"/>
          <w:szCs w:val="24"/>
        </w:rPr>
        <w:t>)^</w:t>
      </w:r>
      <w:proofErr w:type="gramEnd"/>
      <w:r w:rsidRPr="00581D57">
        <w:rPr>
          <w:rFonts w:cs="Times New Roman"/>
          <w:szCs w:val="24"/>
        </w:rPr>
        <w:t>2 + 0</w:t>
      </w:r>
      <w:r w:rsidR="006164B2" w:rsidRPr="00581D57">
        <w:rPr>
          <w:rFonts w:cs="Times New Roman"/>
          <w:szCs w:val="24"/>
        </w:rPr>
        <w:t>.40*(16</w:t>
      </w:r>
      <w:r w:rsidRPr="00581D57">
        <w:rPr>
          <w:rFonts w:cs="Times New Roman"/>
          <w:szCs w:val="24"/>
        </w:rPr>
        <w:t>-15</w:t>
      </w:r>
      <w:r w:rsidR="006164B2" w:rsidRPr="00581D57">
        <w:rPr>
          <w:rFonts w:cs="Times New Roman"/>
          <w:szCs w:val="24"/>
        </w:rPr>
        <w:t>.4</w:t>
      </w:r>
      <w:r w:rsidRPr="00581D57">
        <w:rPr>
          <w:rFonts w:cs="Times New Roman"/>
          <w:szCs w:val="24"/>
        </w:rPr>
        <w:t xml:space="preserve">)^2 + </w:t>
      </w:r>
      <w:r w:rsidR="006164B2" w:rsidRPr="00581D57">
        <w:rPr>
          <w:rFonts w:cs="Times New Roman"/>
          <w:szCs w:val="24"/>
        </w:rPr>
        <w:t>0</w:t>
      </w:r>
      <w:r w:rsidR="00E56930" w:rsidRPr="00581D57">
        <w:rPr>
          <w:rFonts w:cs="Times New Roman"/>
          <w:szCs w:val="24"/>
        </w:rPr>
        <w:t>.30*(18</w:t>
      </w:r>
      <w:r w:rsidRPr="00581D57">
        <w:rPr>
          <w:rFonts w:cs="Times New Roman"/>
          <w:szCs w:val="24"/>
        </w:rPr>
        <w:t>-15</w:t>
      </w:r>
      <w:r w:rsidR="00E56930" w:rsidRPr="00581D57">
        <w:rPr>
          <w:rFonts w:cs="Times New Roman"/>
          <w:szCs w:val="24"/>
        </w:rPr>
        <w:t>.4</w:t>
      </w:r>
      <w:r w:rsidR="00F842B5" w:rsidRPr="00581D57">
        <w:rPr>
          <w:rFonts w:cs="Times New Roman"/>
          <w:szCs w:val="24"/>
        </w:rPr>
        <w:t>)^2 = 5.64</w:t>
      </w:r>
      <w:r w:rsidRPr="00581D57">
        <w:rPr>
          <w:rFonts w:cs="Times New Roman"/>
          <w:szCs w:val="24"/>
        </w:rPr>
        <w:t>%</w:t>
      </w:r>
    </w:p>
    <w:p w:rsidR="00F842B5" w:rsidRPr="00581D57" w:rsidRDefault="00F842B5" w:rsidP="00581D57">
      <w:pPr>
        <w:spacing w:after="0" w:line="480" w:lineRule="auto"/>
        <w:rPr>
          <w:rFonts w:cs="Times New Roman"/>
          <w:szCs w:val="24"/>
        </w:rPr>
      </w:pPr>
      <w:r w:rsidRPr="00581D57">
        <w:rPr>
          <w:rFonts w:cs="Times New Roman"/>
          <w:szCs w:val="24"/>
        </w:rPr>
        <w:t>Variance (Stock B) = 0.20*(15-12.9</w:t>
      </w:r>
      <w:proofErr w:type="gramStart"/>
      <w:r w:rsidRPr="00581D57">
        <w:rPr>
          <w:rFonts w:cs="Times New Roman"/>
          <w:szCs w:val="24"/>
        </w:rPr>
        <w:t>)^</w:t>
      </w:r>
      <w:proofErr w:type="gramEnd"/>
      <w:r w:rsidRPr="00581D57">
        <w:rPr>
          <w:rFonts w:cs="Times New Roman"/>
          <w:szCs w:val="24"/>
        </w:rPr>
        <w:t>2 + 0.30*(6-12.9)^2 + 0.30*(13-12.9)^2 + 0.20*(21-12.9</w:t>
      </w:r>
      <w:r w:rsidR="00E2206F" w:rsidRPr="00581D57">
        <w:rPr>
          <w:rFonts w:cs="Times New Roman"/>
          <w:szCs w:val="24"/>
        </w:rPr>
        <w:t>)^2 = 28.56</w:t>
      </w:r>
    </w:p>
    <w:p w:rsidR="00E2206F" w:rsidRPr="00581D57" w:rsidRDefault="00E2206F" w:rsidP="00581D57">
      <w:pPr>
        <w:spacing w:after="0" w:line="480" w:lineRule="auto"/>
        <w:rPr>
          <w:rFonts w:cs="Times New Roman"/>
          <w:szCs w:val="24"/>
        </w:rPr>
      </w:pPr>
      <w:r w:rsidRPr="00581D57">
        <w:rPr>
          <w:rFonts w:cs="Times New Roman"/>
          <w:szCs w:val="24"/>
        </w:rPr>
        <w:t>Standard Deviation (Stock A</w:t>
      </w:r>
      <w:r w:rsidR="008E1B27" w:rsidRPr="00581D57">
        <w:rPr>
          <w:rFonts w:cs="Times New Roman"/>
          <w:szCs w:val="24"/>
        </w:rPr>
        <w:t>) = (5.64</w:t>
      </w:r>
      <w:proofErr w:type="gramStart"/>
      <w:r w:rsidRPr="00581D57">
        <w:rPr>
          <w:rFonts w:cs="Times New Roman"/>
          <w:szCs w:val="24"/>
        </w:rPr>
        <w:t>)^</w:t>
      </w:r>
      <w:proofErr w:type="gramEnd"/>
      <w:r w:rsidRPr="00581D57">
        <w:rPr>
          <w:rFonts w:cs="Times New Roman"/>
          <w:szCs w:val="24"/>
        </w:rPr>
        <w:t>0</w:t>
      </w:r>
      <w:r w:rsidR="008E1B27" w:rsidRPr="00581D57">
        <w:rPr>
          <w:rFonts w:cs="Times New Roman"/>
          <w:szCs w:val="24"/>
        </w:rPr>
        <w:t>.5 = 2.37</w:t>
      </w:r>
      <w:r w:rsidRPr="00581D57">
        <w:rPr>
          <w:rFonts w:cs="Times New Roman"/>
          <w:szCs w:val="24"/>
        </w:rPr>
        <w:t>%</w:t>
      </w:r>
    </w:p>
    <w:p w:rsidR="00E2206F" w:rsidRPr="00581D57" w:rsidRDefault="00E2206F" w:rsidP="00581D57">
      <w:pPr>
        <w:spacing w:after="0" w:line="480" w:lineRule="auto"/>
        <w:rPr>
          <w:rFonts w:cs="Times New Roman"/>
          <w:szCs w:val="24"/>
        </w:rPr>
      </w:pPr>
      <w:r w:rsidRPr="00581D57">
        <w:rPr>
          <w:rFonts w:cs="Times New Roman"/>
          <w:szCs w:val="24"/>
        </w:rPr>
        <w:t>Standard Deviation (Stock B) = (28.56</w:t>
      </w:r>
      <w:proofErr w:type="gramStart"/>
      <w:r w:rsidRPr="00581D57">
        <w:rPr>
          <w:rFonts w:cs="Times New Roman"/>
          <w:szCs w:val="24"/>
        </w:rPr>
        <w:t>)^</w:t>
      </w:r>
      <w:proofErr w:type="gramEnd"/>
      <w:r w:rsidRPr="00581D57">
        <w:rPr>
          <w:rFonts w:cs="Times New Roman"/>
          <w:szCs w:val="24"/>
        </w:rPr>
        <w:t>0.5 = 5.34%</w:t>
      </w:r>
    </w:p>
    <w:p w:rsidR="008E1B27" w:rsidRPr="00581D57" w:rsidRDefault="008E1B27" w:rsidP="00581D57">
      <w:pPr>
        <w:spacing w:after="0" w:line="480" w:lineRule="auto"/>
        <w:rPr>
          <w:rFonts w:cs="Times New Roman"/>
          <w:szCs w:val="24"/>
        </w:rPr>
      </w:pPr>
      <w:r w:rsidRPr="00581D57">
        <w:rPr>
          <w:rFonts w:cs="Times New Roman"/>
          <w:szCs w:val="24"/>
        </w:rPr>
        <w:lastRenderedPageBreak/>
        <w:t xml:space="preserve">Stock A is better for </w:t>
      </w:r>
      <w:r w:rsidR="00AB2FE8" w:rsidRPr="00581D57">
        <w:rPr>
          <w:rFonts w:cs="Times New Roman"/>
          <w:szCs w:val="24"/>
        </w:rPr>
        <w:t>Investment</w:t>
      </w:r>
    </w:p>
    <w:p w:rsidR="00581D57" w:rsidRPr="00581D57" w:rsidRDefault="00581D57" w:rsidP="00581D57">
      <w:pPr>
        <w:pStyle w:val="ListParagraph"/>
        <w:numPr>
          <w:ilvl w:val="0"/>
          <w:numId w:val="2"/>
        </w:numPr>
        <w:spacing w:after="0" w:line="480" w:lineRule="auto"/>
        <w:rPr>
          <w:rFonts w:cs="Times New Roman"/>
          <w:szCs w:val="24"/>
        </w:rPr>
      </w:pPr>
    </w:p>
    <w:p w:rsidR="00AB2FE8" w:rsidRPr="00581D57" w:rsidRDefault="00581D57" w:rsidP="00581D57">
      <w:pPr>
        <w:pStyle w:val="ListParagraph"/>
        <w:numPr>
          <w:ilvl w:val="0"/>
          <w:numId w:val="3"/>
        </w:numPr>
        <w:spacing w:after="0" w:line="480" w:lineRule="auto"/>
        <w:rPr>
          <w:rFonts w:cs="Times New Roman"/>
          <w:szCs w:val="24"/>
        </w:rPr>
      </w:pPr>
      <w:r w:rsidRPr="00581D57">
        <w:rPr>
          <w:rFonts w:cs="Times New Roman"/>
          <w:szCs w:val="24"/>
        </w:rPr>
        <w:t>Types of Risks</w:t>
      </w:r>
    </w:p>
    <w:p w:rsidR="00581D57" w:rsidRPr="00581D57" w:rsidRDefault="00581D57" w:rsidP="00581D57">
      <w:pPr>
        <w:pStyle w:val="ListParagraph"/>
        <w:spacing w:after="0" w:line="480" w:lineRule="auto"/>
        <w:rPr>
          <w:rFonts w:cs="Times New Roman"/>
          <w:szCs w:val="24"/>
        </w:rPr>
      </w:pPr>
      <w:r w:rsidRPr="00581D57">
        <w:rPr>
          <w:rFonts w:cs="Times New Roman"/>
          <w:szCs w:val="24"/>
        </w:rPr>
        <w:t>Market Risks. These are the risk of investments declining in value due to economic development and even other events affecting the entire market. Some examples of market risks include equity risks, currency risk and interest rate risks.</w:t>
      </w:r>
    </w:p>
    <w:p w:rsidR="00581D57" w:rsidRPr="00581D57" w:rsidRDefault="00581D57" w:rsidP="00581D57">
      <w:pPr>
        <w:pStyle w:val="ListParagraph"/>
        <w:spacing w:after="0" w:line="480" w:lineRule="auto"/>
        <w:rPr>
          <w:rFonts w:cs="Times New Roman"/>
          <w:szCs w:val="24"/>
        </w:rPr>
      </w:pPr>
      <w:r w:rsidRPr="00581D57">
        <w:rPr>
          <w:rFonts w:cs="Times New Roman"/>
          <w:szCs w:val="24"/>
        </w:rPr>
        <w:t>Liquid risks. Refers to the risks of one being unable to sell their investment at a fair price and get their money back when they want.</w:t>
      </w:r>
    </w:p>
    <w:p w:rsidR="00581D57" w:rsidRPr="00581D57" w:rsidRDefault="00581D57" w:rsidP="00581D57">
      <w:pPr>
        <w:pStyle w:val="ListParagraph"/>
        <w:spacing w:after="0" w:line="480" w:lineRule="auto"/>
        <w:rPr>
          <w:rFonts w:cs="Times New Roman"/>
          <w:szCs w:val="24"/>
        </w:rPr>
      </w:pPr>
      <w:r w:rsidRPr="00581D57">
        <w:rPr>
          <w:rFonts w:cs="Times New Roman"/>
          <w:szCs w:val="24"/>
        </w:rPr>
        <w:t>Concentration risk. Refers to the risks of loss since one’s money is concentrated in one type of investment.</w:t>
      </w:r>
    </w:p>
    <w:p w:rsidR="00581D57" w:rsidRPr="00581D57" w:rsidRDefault="00581D57" w:rsidP="00581D57">
      <w:pPr>
        <w:pStyle w:val="ListParagraph"/>
        <w:spacing w:after="0" w:line="480" w:lineRule="auto"/>
        <w:rPr>
          <w:rFonts w:cs="Times New Roman"/>
          <w:szCs w:val="24"/>
        </w:rPr>
      </w:pPr>
      <w:r w:rsidRPr="00581D57">
        <w:rPr>
          <w:rFonts w:cs="Times New Roman"/>
          <w:szCs w:val="24"/>
        </w:rPr>
        <w:t xml:space="preserve">Credit risk. Refers to the risk of the corporation or government body that issued a bod will go into financial difficulties and be unable to pay interests. </w:t>
      </w:r>
    </w:p>
    <w:p w:rsidR="00581D57" w:rsidRPr="00581D57" w:rsidRDefault="00581D57" w:rsidP="00581D57">
      <w:pPr>
        <w:pStyle w:val="ListParagraph"/>
        <w:spacing w:after="0" w:line="480" w:lineRule="auto"/>
        <w:rPr>
          <w:rFonts w:cs="Times New Roman"/>
          <w:szCs w:val="24"/>
        </w:rPr>
      </w:pPr>
      <w:r w:rsidRPr="00581D57">
        <w:rPr>
          <w:rFonts w:cs="Times New Roman"/>
          <w:szCs w:val="24"/>
        </w:rPr>
        <w:t>Reinvestment risk. The risks of loss from reinvesting principle at a lower interest rate.</w:t>
      </w:r>
    </w:p>
    <w:p w:rsidR="00581D57" w:rsidRPr="00581D57" w:rsidRDefault="00581D57" w:rsidP="00581D57">
      <w:pPr>
        <w:pStyle w:val="ListParagraph"/>
        <w:spacing w:after="0" w:line="480" w:lineRule="auto"/>
        <w:rPr>
          <w:rFonts w:cs="Times New Roman"/>
          <w:szCs w:val="24"/>
        </w:rPr>
      </w:pPr>
      <w:r w:rsidRPr="00581D57">
        <w:rPr>
          <w:rFonts w:cs="Times New Roman"/>
          <w:szCs w:val="24"/>
        </w:rPr>
        <w:t>Inflation risk. Risk of loss in purchasing power since the value of one’s investment doesn’t keep up with inflation.</w:t>
      </w:r>
    </w:p>
    <w:p w:rsidR="00581D57" w:rsidRPr="00581D57" w:rsidRDefault="00581D57" w:rsidP="00581D57">
      <w:pPr>
        <w:pStyle w:val="ListParagraph"/>
        <w:spacing w:after="0" w:line="480" w:lineRule="auto"/>
        <w:rPr>
          <w:rFonts w:cs="Times New Roman"/>
          <w:szCs w:val="24"/>
        </w:rPr>
      </w:pPr>
      <w:r w:rsidRPr="00581D57">
        <w:rPr>
          <w:rFonts w:cs="Times New Roman"/>
          <w:szCs w:val="24"/>
        </w:rPr>
        <w:t>Horizon risk. Risk of investment horizon being shortened by unforeseen activities or events.</w:t>
      </w:r>
    </w:p>
    <w:p w:rsidR="00581D57" w:rsidRPr="00581D57" w:rsidRDefault="00581D57" w:rsidP="00581D57">
      <w:pPr>
        <w:pStyle w:val="ListParagraph"/>
        <w:spacing w:after="0" w:line="480" w:lineRule="auto"/>
        <w:rPr>
          <w:rFonts w:cs="Times New Roman"/>
          <w:szCs w:val="24"/>
        </w:rPr>
      </w:pPr>
      <w:r w:rsidRPr="00581D57">
        <w:rPr>
          <w:rFonts w:cs="Times New Roman"/>
          <w:szCs w:val="24"/>
        </w:rPr>
        <w:t>Longevity risk. Refers to the risk of outliving your savings.</w:t>
      </w:r>
    </w:p>
    <w:p w:rsidR="00581D57" w:rsidRPr="00581D57" w:rsidRDefault="00581D57" w:rsidP="00581D57">
      <w:pPr>
        <w:pStyle w:val="ListParagraph"/>
        <w:spacing w:after="0" w:line="480" w:lineRule="auto"/>
        <w:rPr>
          <w:rFonts w:cs="Times New Roman"/>
          <w:szCs w:val="24"/>
        </w:rPr>
      </w:pPr>
      <w:r w:rsidRPr="00581D57">
        <w:rPr>
          <w:rFonts w:cs="Times New Roman"/>
          <w:szCs w:val="24"/>
        </w:rPr>
        <w:t>Foreign investment risk. The risk of investing in foreign countries.</w:t>
      </w:r>
    </w:p>
    <w:p w:rsidR="00581D57" w:rsidRPr="00581D57" w:rsidRDefault="00581D57" w:rsidP="00581D57">
      <w:pPr>
        <w:pStyle w:val="ListParagraph"/>
        <w:numPr>
          <w:ilvl w:val="0"/>
          <w:numId w:val="3"/>
        </w:numPr>
        <w:spacing w:after="0" w:line="480" w:lineRule="auto"/>
        <w:rPr>
          <w:rFonts w:cs="Times New Roman"/>
          <w:szCs w:val="24"/>
        </w:rPr>
      </w:pPr>
      <w:r w:rsidRPr="00581D57">
        <w:rPr>
          <w:rFonts w:cs="Times New Roman"/>
          <w:szCs w:val="24"/>
        </w:rPr>
        <w:t>Diversification reduces risks</w:t>
      </w:r>
    </w:p>
    <w:p w:rsidR="00581D57" w:rsidRPr="00581D57" w:rsidRDefault="00581D57" w:rsidP="00581D57">
      <w:pPr>
        <w:spacing w:after="0" w:line="480" w:lineRule="auto"/>
        <w:ind w:left="720"/>
        <w:rPr>
          <w:rFonts w:cs="Times New Roman"/>
          <w:szCs w:val="24"/>
        </w:rPr>
      </w:pPr>
      <w:r w:rsidRPr="00581D57">
        <w:rPr>
          <w:rFonts w:cs="Times New Roman"/>
          <w:szCs w:val="24"/>
        </w:rPr>
        <w:t xml:space="preserve">Diversification technique requires that we should allocate investments among various financial instruments, industries and even categories. Investment ion different areas that </w:t>
      </w:r>
      <w:r w:rsidRPr="00581D57">
        <w:rPr>
          <w:rFonts w:cs="Times New Roman"/>
          <w:szCs w:val="24"/>
        </w:rPr>
        <w:lastRenderedPageBreak/>
        <w:t xml:space="preserve">react differently to the same event helps reduce risks. In the long run, diversification maximizes investment returns. </w:t>
      </w:r>
    </w:p>
    <w:p w:rsidR="00581D57" w:rsidRPr="00581D57" w:rsidRDefault="00581D57" w:rsidP="00581D57">
      <w:pPr>
        <w:pStyle w:val="ListParagraph"/>
        <w:numPr>
          <w:ilvl w:val="0"/>
          <w:numId w:val="3"/>
        </w:numPr>
        <w:spacing w:after="0" w:line="480" w:lineRule="auto"/>
        <w:rPr>
          <w:rFonts w:cs="Times New Roman"/>
          <w:szCs w:val="24"/>
        </w:rPr>
      </w:pPr>
      <w:r w:rsidRPr="00581D57">
        <w:rPr>
          <w:rFonts w:cs="Times New Roman"/>
          <w:szCs w:val="24"/>
        </w:rPr>
        <w:t>Common measures of Risk.</w:t>
      </w:r>
    </w:p>
    <w:p w:rsidR="00581D57" w:rsidRPr="00581D57" w:rsidRDefault="00581D57" w:rsidP="00581D57">
      <w:pPr>
        <w:spacing w:after="0" w:line="480" w:lineRule="auto"/>
        <w:ind w:left="720"/>
        <w:rPr>
          <w:rFonts w:cs="Times New Roman"/>
          <w:szCs w:val="24"/>
        </w:rPr>
      </w:pPr>
      <w:r w:rsidRPr="00581D57">
        <w:rPr>
          <w:rFonts w:cs="Times New Roman"/>
          <w:szCs w:val="24"/>
        </w:rPr>
        <w:t xml:space="preserve">There are five measures of risk that is standard deviation, chance of loss, the magnitude of loss and beta ratios. </w:t>
      </w:r>
    </w:p>
    <w:p w:rsidR="00581D57" w:rsidRPr="00581D57" w:rsidRDefault="00581D57" w:rsidP="00581D57">
      <w:pPr>
        <w:tabs>
          <w:tab w:val="left" w:pos="2340"/>
        </w:tabs>
        <w:spacing w:after="0" w:line="480" w:lineRule="auto"/>
        <w:ind w:left="720"/>
        <w:rPr>
          <w:rFonts w:cs="Times New Roman"/>
          <w:b/>
          <w:szCs w:val="24"/>
        </w:rPr>
      </w:pPr>
      <w:r w:rsidRPr="00581D57">
        <w:rPr>
          <w:rFonts w:cs="Times New Roman"/>
          <w:b/>
          <w:szCs w:val="24"/>
        </w:rPr>
        <w:t>Question 3</w:t>
      </w:r>
      <w:r w:rsidRPr="00581D57">
        <w:rPr>
          <w:rFonts w:cs="Times New Roman"/>
          <w:b/>
          <w:szCs w:val="24"/>
        </w:rPr>
        <w:tab/>
      </w:r>
    </w:p>
    <w:p w:rsidR="00581D57" w:rsidRPr="00581D57" w:rsidRDefault="00581D57" w:rsidP="00581D57">
      <w:pPr>
        <w:pStyle w:val="ListParagraph"/>
        <w:numPr>
          <w:ilvl w:val="0"/>
          <w:numId w:val="4"/>
        </w:numPr>
        <w:tabs>
          <w:tab w:val="left" w:pos="2340"/>
        </w:tabs>
        <w:spacing w:after="0" w:line="480" w:lineRule="auto"/>
        <w:rPr>
          <w:rFonts w:cs="Times New Roman"/>
          <w:szCs w:val="24"/>
        </w:rPr>
      </w:pPr>
    </w:p>
    <w:tbl>
      <w:tblPr>
        <w:tblStyle w:val="TableGrid"/>
        <w:tblW w:w="0" w:type="auto"/>
        <w:tblInd w:w="720" w:type="dxa"/>
        <w:tblLook w:val="04A0" w:firstRow="1" w:lastRow="0" w:firstColumn="1" w:lastColumn="0" w:noHBand="0" w:noVBand="1"/>
      </w:tblPr>
      <w:tblGrid>
        <w:gridCol w:w="2876"/>
        <w:gridCol w:w="2877"/>
        <w:gridCol w:w="2877"/>
      </w:tblGrid>
      <w:tr w:rsidR="00581D57" w:rsidRPr="00581D57" w:rsidTr="00AB2B26">
        <w:tc>
          <w:tcPr>
            <w:tcW w:w="8630" w:type="dxa"/>
            <w:gridSpan w:val="3"/>
          </w:tcPr>
          <w:p w:rsidR="00581D57" w:rsidRPr="00581D57" w:rsidRDefault="00581D57" w:rsidP="00581D57">
            <w:pPr>
              <w:tabs>
                <w:tab w:val="left" w:pos="2265"/>
              </w:tabs>
              <w:jc w:val="center"/>
              <w:rPr>
                <w:rFonts w:cs="Times New Roman"/>
                <w:szCs w:val="24"/>
              </w:rPr>
            </w:pPr>
            <w:r w:rsidRPr="00581D57">
              <w:rPr>
                <w:rFonts w:cs="Times New Roman"/>
                <w:szCs w:val="24"/>
              </w:rPr>
              <w:t>Holy Cross Industries</w:t>
            </w:r>
          </w:p>
          <w:p w:rsidR="00581D57" w:rsidRPr="00581D57" w:rsidRDefault="00581D57" w:rsidP="00581D57">
            <w:pPr>
              <w:tabs>
                <w:tab w:val="left" w:pos="2265"/>
              </w:tabs>
              <w:jc w:val="center"/>
              <w:rPr>
                <w:rFonts w:cs="Times New Roman"/>
                <w:szCs w:val="24"/>
              </w:rPr>
            </w:pPr>
            <w:r w:rsidRPr="00581D57">
              <w:rPr>
                <w:rFonts w:cs="Times New Roman"/>
                <w:szCs w:val="24"/>
              </w:rPr>
              <w:t>Income Statement</w:t>
            </w:r>
          </w:p>
          <w:p w:rsidR="00581D57" w:rsidRPr="00581D57" w:rsidRDefault="00581D57" w:rsidP="00581D57">
            <w:pPr>
              <w:tabs>
                <w:tab w:val="left" w:pos="2265"/>
              </w:tabs>
              <w:jc w:val="center"/>
              <w:rPr>
                <w:rFonts w:cs="Times New Roman"/>
                <w:szCs w:val="24"/>
              </w:rPr>
            </w:pPr>
            <w:r w:rsidRPr="00581D57">
              <w:rPr>
                <w:rFonts w:cs="Times New Roman"/>
                <w:szCs w:val="24"/>
              </w:rPr>
              <w:t>For the Year Ending December 31</w:t>
            </w:r>
          </w:p>
          <w:p w:rsidR="00581D57" w:rsidRPr="00581D57" w:rsidRDefault="00581D57" w:rsidP="00581D57">
            <w:pPr>
              <w:tabs>
                <w:tab w:val="left" w:pos="2265"/>
              </w:tabs>
              <w:rPr>
                <w:rFonts w:cs="Times New Roman"/>
                <w:szCs w:val="24"/>
              </w:rPr>
            </w:pP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 xml:space="preserve">Particulars </w:t>
            </w:r>
          </w:p>
        </w:tc>
        <w:tc>
          <w:tcPr>
            <w:tcW w:w="2877" w:type="dxa"/>
          </w:tcPr>
          <w:p w:rsidR="00581D57" w:rsidRPr="00581D57" w:rsidRDefault="00581D57" w:rsidP="00581D57">
            <w:pPr>
              <w:rPr>
                <w:rFonts w:cs="Times New Roman"/>
                <w:szCs w:val="24"/>
              </w:rPr>
            </w:pPr>
          </w:p>
        </w:tc>
        <w:tc>
          <w:tcPr>
            <w:tcW w:w="2877" w:type="dxa"/>
          </w:tcPr>
          <w:p w:rsidR="00581D57" w:rsidRPr="00581D57" w:rsidRDefault="00581D57" w:rsidP="00581D57">
            <w:pPr>
              <w:rPr>
                <w:rFonts w:cs="Times New Roman"/>
                <w:szCs w:val="24"/>
              </w:rPr>
            </w:pPr>
            <w:r w:rsidRPr="00581D57">
              <w:rPr>
                <w:rFonts w:cs="Times New Roman"/>
                <w:szCs w:val="24"/>
              </w:rPr>
              <w:t>Amount</w:t>
            </w: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Revenues</w:t>
            </w:r>
          </w:p>
        </w:tc>
        <w:tc>
          <w:tcPr>
            <w:tcW w:w="2877" w:type="dxa"/>
          </w:tcPr>
          <w:p w:rsidR="00581D57" w:rsidRPr="00581D57" w:rsidRDefault="00581D57" w:rsidP="00581D57">
            <w:pPr>
              <w:rPr>
                <w:rFonts w:cs="Times New Roman"/>
                <w:szCs w:val="24"/>
              </w:rPr>
            </w:pPr>
          </w:p>
        </w:tc>
        <w:tc>
          <w:tcPr>
            <w:tcW w:w="2877" w:type="dxa"/>
          </w:tcPr>
          <w:p w:rsidR="00581D57" w:rsidRPr="00581D57" w:rsidRDefault="00581D57" w:rsidP="00581D57">
            <w:pPr>
              <w:rPr>
                <w:rFonts w:cs="Times New Roman"/>
                <w:szCs w:val="24"/>
              </w:rPr>
            </w:pP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Sales</w:t>
            </w:r>
          </w:p>
        </w:tc>
        <w:tc>
          <w:tcPr>
            <w:tcW w:w="2877" w:type="dxa"/>
          </w:tcPr>
          <w:p w:rsidR="00581D57" w:rsidRPr="00581D57" w:rsidRDefault="00581D57" w:rsidP="00581D57">
            <w:pPr>
              <w:rPr>
                <w:rFonts w:cs="Times New Roman"/>
                <w:szCs w:val="24"/>
              </w:rPr>
            </w:pPr>
          </w:p>
        </w:tc>
        <w:tc>
          <w:tcPr>
            <w:tcW w:w="2877" w:type="dxa"/>
          </w:tcPr>
          <w:p w:rsidR="00581D57" w:rsidRPr="00581D57" w:rsidRDefault="00581D57" w:rsidP="00581D57">
            <w:pPr>
              <w:rPr>
                <w:rFonts w:cs="Times New Roman"/>
                <w:szCs w:val="24"/>
              </w:rPr>
            </w:pPr>
            <w:r w:rsidRPr="00581D57">
              <w:rPr>
                <w:rFonts w:cs="Times New Roman"/>
                <w:szCs w:val="24"/>
              </w:rPr>
              <w:t>123,000</w:t>
            </w: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Less: Cost of goods Sold</w:t>
            </w:r>
          </w:p>
        </w:tc>
        <w:tc>
          <w:tcPr>
            <w:tcW w:w="2877" w:type="dxa"/>
          </w:tcPr>
          <w:p w:rsidR="00581D57" w:rsidRPr="00581D57" w:rsidRDefault="00581D57" w:rsidP="00581D57">
            <w:pPr>
              <w:rPr>
                <w:rFonts w:cs="Times New Roman"/>
                <w:szCs w:val="24"/>
              </w:rPr>
            </w:pPr>
          </w:p>
        </w:tc>
        <w:tc>
          <w:tcPr>
            <w:tcW w:w="2877" w:type="dxa"/>
          </w:tcPr>
          <w:p w:rsidR="00581D57" w:rsidRPr="00581D57" w:rsidRDefault="00581D57" w:rsidP="00581D57">
            <w:pPr>
              <w:rPr>
                <w:rFonts w:cs="Times New Roman"/>
                <w:szCs w:val="24"/>
              </w:rPr>
            </w:pPr>
            <w:r w:rsidRPr="00581D57">
              <w:rPr>
                <w:rFonts w:cs="Times New Roman"/>
                <w:szCs w:val="24"/>
              </w:rPr>
              <w:t>(62,000)</w:t>
            </w: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Gross Profit</w:t>
            </w:r>
          </w:p>
        </w:tc>
        <w:tc>
          <w:tcPr>
            <w:tcW w:w="2877" w:type="dxa"/>
          </w:tcPr>
          <w:p w:rsidR="00581D57" w:rsidRPr="00581D57" w:rsidRDefault="00581D57" w:rsidP="00581D57">
            <w:pPr>
              <w:rPr>
                <w:rFonts w:cs="Times New Roman"/>
                <w:szCs w:val="24"/>
              </w:rPr>
            </w:pPr>
          </w:p>
        </w:tc>
        <w:tc>
          <w:tcPr>
            <w:tcW w:w="2877" w:type="dxa"/>
          </w:tcPr>
          <w:p w:rsidR="00581D57" w:rsidRPr="00581D57" w:rsidRDefault="00581D57" w:rsidP="00581D57">
            <w:pPr>
              <w:rPr>
                <w:rFonts w:cs="Times New Roman"/>
                <w:szCs w:val="24"/>
              </w:rPr>
            </w:pPr>
            <w:r w:rsidRPr="00581D57">
              <w:rPr>
                <w:rFonts w:cs="Times New Roman"/>
                <w:szCs w:val="24"/>
              </w:rPr>
              <w:t>61,000</w:t>
            </w: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Less: Expenses</w:t>
            </w:r>
          </w:p>
        </w:tc>
        <w:tc>
          <w:tcPr>
            <w:tcW w:w="2877" w:type="dxa"/>
          </w:tcPr>
          <w:p w:rsidR="00581D57" w:rsidRPr="00581D57" w:rsidRDefault="00581D57" w:rsidP="00581D57">
            <w:pPr>
              <w:rPr>
                <w:rFonts w:cs="Times New Roman"/>
                <w:szCs w:val="24"/>
              </w:rPr>
            </w:pPr>
          </w:p>
        </w:tc>
        <w:tc>
          <w:tcPr>
            <w:tcW w:w="2877" w:type="dxa"/>
          </w:tcPr>
          <w:p w:rsidR="00581D57" w:rsidRPr="00581D57" w:rsidRDefault="00581D57" w:rsidP="00581D57">
            <w:pPr>
              <w:rPr>
                <w:rFonts w:cs="Times New Roman"/>
                <w:szCs w:val="24"/>
              </w:rPr>
            </w:pP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Utility expenses</w:t>
            </w:r>
          </w:p>
        </w:tc>
        <w:tc>
          <w:tcPr>
            <w:tcW w:w="2877" w:type="dxa"/>
          </w:tcPr>
          <w:p w:rsidR="00581D57" w:rsidRPr="00581D57" w:rsidRDefault="00581D57" w:rsidP="00581D57">
            <w:pPr>
              <w:rPr>
                <w:rFonts w:cs="Times New Roman"/>
                <w:szCs w:val="24"/>
              </w:rPr>
            </w:pPr>
            <w:r w:rsidRPr="00581D57">
              <w:rPr>
                <w:rFonts w:cs="Times New Roman"/>
                <w:szCs w:val="24"/>
              </w:rPr>
              <w:t>8,000</w:t>
            </w:r>
          </w:p>
        </w:tc>
        <w:tc>
          <w:tcPr>
            <w:tcW w:w="2877" w:type="dxa"/>
          </w:tcPr>
          <w:p w:rsidR="00581D57" w:rsidRPr="00581D57" w:rsidRDefault="00581D57" w:rsidP="00581D57">
            <w:pPr>
              <w:rPr>
                <w:rFonts w:cs="Times New Roman"/>
                <w:szCs w:val="24"/>
              </w:rPr>
            </w:pP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Salary expenses</w:t>
            </w:r>
          </w:p>
        </w:tc>
        <w:tc>
          <w:tcPr>
            <w:tcW w:w="2877" w:type="dxa"/>
          </w:tcPr>
          <w:p w:rsidR="00581D57" w:rsidRPr="00581D57" w:rsidRDefault="00581D57" w:rsidP="00581D57">
            <w:pPr>
              <w:rPr>
                <w:rFonts w:cs="Times New Roman"/>
                <w:szCs w:val="24"/>
              </w:rPr>
            </w:pPr>
            <w:r w:rsidRPr="00581D57">
              <w:rPr>
                <w:rFonts w:cs="Times New Roman"/>
                <w:szCs w:val="24"/>
              </w:rPr>
              <w:t>22,000</w:t>
            </w:r>
          </w:p>
        </w:tc>
        <w:tc>
          <w:tcPr>
            <w:tcW w:w="2877" w:type="dxa"/>
          </w:tcPr>
          <w:p w:rsidR="00581D57" w:rsidRPr="00581D57" w:rsidRDefault="00581D57" w:rsidP="00581D57">
            <w:pPr>
              <w:rPr>
                <w:rFonts w:cs="Times New Roman"/>
                <w:szCs w:val="24"/>
              </w:rPr>
            </w:pP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Interest Expenses</w:t>
            </w:r>
          </w:p>
        </w:tc>
        <w:tc>
          <w:tcPr>
            <w:tcW w:w="2877" w:type="dxa"/>
          </w:tcPr>
          <w:p w:rsidR="00581D57" w:rsidRPr="00581D57" w:rsidRDefault="00581D57" w:rsidP="00581D57">
            <w:pPr>
              <w:rPr>
                <w:rFonts w:cs="Times New Roman"/>
                <w:szCs w:val="24"/>
              </w:rPr>
            </w:pPr>
            <w:r w:rsidRPr="00581D57">
              <w:rPr>
                <w:rFonts w:cs="Times New Roman"/>
                <w:szCs w:val="24"/>
              </w:rPr>
              <w:t>4,500</w:t>
            </w:r>
          </w:p>
        </w:tc>
        <w:tc>
          <w:tcPr>
            <w:tcW w:w="2877" w:type="dxa"/>
          </w:tcPr>
          <w:p w:rsidR="00581D57" w:rsidRPr="00581D57" w:rsidRDefault="00581D57" w:rsidP="00581D57">
            <w:pPr>
              <w:rPr>
                <w:rFonts w:cs="Times New Roman"/>
                <w:szCs w:val="24"/>
              </w:rPr>
            </w:pP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Total expenses</w:t>
            </w:r>
          </w:p>
        </w:tc>
        <w:tc>
          <w:tcPr>
            <w:tcW w:w="2877" w:type="dxa"/>
          </w:tcPr>
          <w:p w:rsidR="00581D57" w:rsidRPr="00581D57" w:rsidRDefault="00581D57" w:rsidP="00581D57">
            <w:pPr>
              <w:rPr>
                <w:rFonts w:cs="Times New Roman"/>
                <w:szCs w:val="24"/>
              </w:rPr>
            </w:pPr>
          </w:p>
        </w:tc>
        <w:tc>
          <w:tcPr>
            <w:tcW w:w="2877" w:type="dxa"/>
          </w:tcPr>
          <w:p w:rsidR="00581D57" w:rsidRPr="00581D57" w:rsidRDefault="00581D57" w:rsidP="00581D57">
            <w:pPr>
              <w:rPr>
                <w:rFonts w:cs="Times New Roman"/>
                <w:szCs w:val="24"/>
              </w:rPr>
            </w:pPr>
            <w:r w:rsidRPr="00581D57">
              <w:rPr>
                <w:rFonts w:cs="Times New Roman"/>
                <w:szCs w:val="24"/>
              </w:rPr>
              <w:t>(34,500)</w:t>
            </w: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Income Before Tax</w:t>
            </w:r>
          </w:p>
        </w:tc>
        <w:tc>
          <w:tcPr>
            <w:tcW w:w="2877" w:type="dxa"/>
          </w:tcPr>
          <w:p w:rsidR="00581D57" w:rsidRPr="00581D57" w:rsidRDefault="00581D57" w:rsidP="00581D57">
            <w:pPr>
              <w:rPr>
                <w:rFonts w:cs="Times New Roman"/>
                <w:szCs w:val="24"/>
              </w:rPr>
            </w:pPr>
          </w:p>
        </w:tc>
        <w:tc>
          <w:tcPr>
            <w:tcW w:w="2877" w:type="dxa"/>
          </w:tcPr>
          <w:p w:rsidR="00581D57" w:rsidRPr="00581D57" w:rsidRDefault="00581D57" w:rsidP="00581D57">
            <w:pPr>
              <w:rPr>
                <w:rFonts w:cs="Times New Roman"/>
                <w:szCs w:val="24"/>
              </w:rPr>
            </w:pPr>
            <w:r w:rsidRPr="00581D57">
              <w:rPr>
                <w:rFonts w:cs="Times New Roman"/>
                <w:szCs w:val="24"/>
              </w:rPr>
              <w:t>26,500</w:t>
            </w: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Less: Income Tax expense</w:t>
            </w:r>
          </w:p>
        </w:tc>
        <w:tc>
          <w:tcPr>
            <w:tcW w:w="2877" w:type="dxa"/>
          </w:tcPr>
          <w:p w:rsidR="00581D57" w:rsidRPr="00581D57" w:rsidRDefault="00581D57" w:rsidP="00581D57">
            <w:pPr>
              <w:rPr>
                <w:rFonts w:cs="Times New Roman"/>
                <w:szCs w:val="24"/>
              </w:rPr>
            </w:pPr>
          </w:p>
        </w:tc>
        <w:tc>
          <w:tcPr>
            <w:tcW w:w="2877" w:type="dxa"/>
          </w:tcPr>
          <w:p w:rsidR="00581D57" w:rsidRPr="00581D57" w:rsidRDefault="00581D57" w:rsidP="00581D57">
            <w:pPr>
              <w:rPr>
                <w:rFonts w:cs="Times New Roman"/>
                <w:szCs w:val="24"/>
              </w:rPr>
            </w:pPr>
            <w:r w:rsidRPr="00581D57">
              <w:rPr>
                <w:rFonts w:cs="Times New Roman"/>
                <w:szCs w:val="24"/>
              </w:rPr>
              <w:t>(4,500)</w:t>
            </w:r>
          </w:p>
        </w:tc>
      </w:tr>
      <w:tr w:rsidR="00581D57" w:rsidRPr="00581D57" w:rsidTr="00581D57">
        <w:tc>
          <w:tcPr>
            <w:tcW w:w="2876" w:type="dxa"/>
          </w:tcPr>
          <w:p w:rsidR="00581D57" w:rsidRPr="00581D57" w:rsidRDefault="00581D57" w:rsidP="00581D57">
            <w:pPr>
              <w:rPr>
                <w:rFonts w:cs="Times New Roman"/>
                <w:szCs w:val="24"/>
              </w:rPr>
            </w:pPr>
            <w:r w:rsidRPr="00581D57">
              <w:rPr>
                <w:rFonts w:cs="Times New Roman"/>
                <w:szCs w:val="24"/>
              </w:rPr>
              <w:t>Net Income</w:t>
            </w:r>
          </w:p>
        </w:tc>
        <w:tc>
          <w:tcPr>
            <w:tcW w:w="2877" w:type="dxa"/>
          </w:tcPr>
          <w:p w:rsidR="00581D57" w:rsidRPr="00581D57" w:rsidRDefault="00581D57" w:rsidP="00581D57">
            <w:pPr>
              <w:rPr>
                <w:rFonts w:cs="Times New Roman"/>
                <w:szCs w:val="24"/>
              </w:rPr>
            </w:pPr>
          </w:p>
        </w:tc>
        <w:tc>
          <w:tcPr>
            <w:tcW w:w="2877" w:type="dxa"/>
          </w:tcPr>
          <w:p w:rsidR="00581D57" w:rsidRPr="00581D57" w:rsidRDefault="00581D57" w:rsidP="00581D57">
            <w:pPr>
              <w:rPr>
                <w:rFonts w:cs="Times New Roman"/>
                <w:szCs w:val="24"/>
              </w:rPr>
            </w:pPr>
            <w:r w:rsidRPr="00581D57">
              <w:rPr>
                <w:rFonts w:cs="Times New Roman"/>
                <w:szCs w:val="24"/>
              </w:rPr>
              <w:t>22,000</w:t>
            </w:r>
          </w:p>
        </w:tc>
      </w:tr>
    </w:tbl>
    <w:p w:rsidR="00581D57" w:rsidRDefault="00581D57" w:rsidP="00581D57">
      <w:pPr>
        <w:spacing w:after="0" w:line="480" w:lineRule="auto"/>
        <w:ind w:left="720"/>
        <w:rPr>
          <w:rFonts w:cs="Times New Roman"/>
          <w:szCs w:val="24"/>
        </w:rPr>
      </w:pPr>
    </w:p>
    <w:p w:rsidR="00581D57" w:rsidRPr="00581D57" w:rsidRDefault="00581D57" w:rsidP="00581D57">
      <w:pPr>
        <w:jc w:val="left"/>
        <w:rPr>
          <w:rFonts w:cs="Times New Roman"/>
          <w:szCs w:val="24"/>
        </w:rPr>
      </w:pPr>
      <w:r>
        <w:rPr>
          <w:rFonts w:cs="Times New Roman"/>
          <w:szCs w:val="24"/>
        </w:rPr>
        <w:br w:type="page"/>
      </w:r>
    </w:p>
    <w:tbl>
      <w:tblPr>
        <w:tblStyle w:val="TableGrid"/>
        <w:tblW w:w="0" w:type="auto"/>
        <w:tblLook w:val="04A0" w:firstRow="1" w:lastRow="0" w:firstColumn="1" w:lastColumn="0" w:noHBand="0" w:noVBand="1"/>
      </w:tblPr>
      <w:tblGrid>
        <w:gridCol w:w="3116"/>
        <w:gridCol w:w="3117"/>
        <w:gridCol w:w="3117"/>
      </w:tblGrid>
      <w:tr w:rsidR="00581D57" w:rsidRPr="00581D57" w:rsidTr="00AF3112">
        <w:tc>
          <w:tcPr>
            <w:tcW w:w="9350" w:type="dxa"/>
            <w:gridSpan w:val="3"/>
          </w:tcPr>
          <w:p w:rsidR="00581D57" w:rsidRPr="00581D57" w:rsidRDefault="00581D57" w:rsidP="00581D57">
            <w:pPr>
              <w:jc w:val="center"/>
              <w:rPr>
                <w:rFonts w:cs="Times New Roman"/>
                <w:szCs w:val="24"/>
              </w:rPr>
            </w:pPr>
            <w:r w:rsidRPr="00581D57">
              <w:rPr>
                <w:rFonts w:cs="Times New Roman"/>
                <w:szCs w:val="24"/>
              </w:rPr>
              <w:lastRenderedPageBreak/>
              <w:t>Holy Cross Industries</w:t>
            </w:r>
          </w:p>
          <w:p w:rsidR="00581D57" w:rsidRPr="00581D57" w:rsidRDefault="00581D57" w:rsidP="00581D57">
            <w:pPr>
              <w:jc w:val="center"/>
              <w:rPr>
                <w:rFonts w:cs="Times New Roman"/>
                <w:szCs w:val="24"/>
              </w:rPr>
            </w:pPr>
            <w:r w:rsidRPr="00581D57">
              <w:rPr>
                <w:rFonts w:cs="Times New Roman"/>
                <w:szCs w:val="24"/>
              </w:rPr>
              <w:t>Balance Sheet</w:t>
            </w:r>
          </w:p>
          <w:p w:rsidR="00581D57" w:rsidRPr="00581D57" w:rsidRDefault="00581D57" w:rsidP="00581D57">
            <w:pPr>
              <w:jc w:val="center"/>
              <w:rPr>
                <w:rFonts w:cs="Times New Roman"/>
                <w:szCs w:val="24"/>
              </w:rPr>
            </w:pPr>
            <w:r w:rsidRPr="00581D57">
              <w:rPr>
                <w:rFonts w:cs="Times New Roman"/>
                <w:szCs w:val="24"/>
              </w:rPr>
              <w:t>As at December 31, 2018</w:t>
            </w: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Assets</w:t>
            </w:r>
          </w:p>
        </w:tc>
        <w:tc>
          <w:tcPr>
            <w:tcW w:w="3117" w:type="dxa"/>
          </w:tcPr>
          <w:p w:rsidR="00581D57" w:rsidRPr="00581D57" w:rsidRDefault="00581D57" w:rsidP="00581D57">
            <w:pPr>
              <w:rPr>
                <w:rFonts w:cs="Times New Roman"/>
                <w:szCs w:val="24"/>
              </w:rPr>
            </w:pPr>
            <w:r w:rsidRPr="00581D57">
              <w:rPr>
                <w:rFonts w:cs="Times New Roman"/>
                <w:szCs w:val="24"/>
              </w:rPr>
              <w:t>Amount</w:t>
            </w: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Current Assets</w:t>
            </w:r>
          </w:p>
        </w:tc>
        <w:tc>
          <w:tcPr>
            <w:tcW w:w="3117" w:type="dxa"/>
          </w:tcPr>
          <w:p w:rsidR="00581D57" w:rsidRPr="00581D57" w:rsidRDefault="00581D57" w:rsidP="00581D57">
            <w:pPr>
              <w:rPr>
                <w:rFonts w:cs="Times New Roman"/>
                <w:szCs w:val="24"/>
              </w:rPr>
            </w:pP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Cash</w:t>
            </w:r>
          </w:p>
        </w:tc>
        <w:tc>
          <w:tcPr>
            <w:tcW w:w="3117" w:type="dxa"/>
          </w:tcPr>
          <w:p w:rsidR="00581D57" w:rsidRPr="00581D57" w:rsidRDefault="00581D57" w:rsidP="00581D57">
            <w:pPr>
              <w:rPr>
                <w:rFonts w:cs="Times New Roman"/>
                <w:szCs w:val="24"/>
              </w:rPr>
            </w:pPr>
            <w:r w:rsidRPr="00581D57">
              <w:rPr>
                <w:rFonts w:cs="Times New Roman"/>
                <w:szCs w:val="24"/>
              </w:rPr>
              <w:t>15,000</w:t>
            </w: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Accounts Receivable</w:t>
            </w:r>
          </w:p>
        </w:tc>
        <w:tc>
          <w:tcPr>
            <w:tcW w:w="3117" w:type="dxa"/>
          </w:tcPr>
          <w:p w:rsidR="00581D57" w:rsidRPr="00581D57" w:rsidRDefault="00581D57" w:rsidP="00581D57">
            <w:pPr>
              <w:rPr>
                <w:rFonts w:cs="Times New Roman"/>
                <w:szCs w:val="24"/>
              </w:rPr>
            </w:pPr>
            <w:r w:rsidRPr="00581D57">
              <w:rPr>
                <w:rFonts w:cs="Times New Roman"/>
                <w:szCs w:val="24"/>
              </w:rPr>
              <w:t>34,000</w:t>
            </w:r>
          </w:p>
        </w:tc>
        <w:tc>
          <w:tcPr>
            <w:tcW w:w="3117" w:type="dxa"/>
          </w:tcPr>
          <w:p w:rsidR="00581D57" w:rsidRPr="00581D57" w:rsidRDefault="00581D57" w:rsidP="00581D57">
            <w:pPr>
              <w:rPr>
                <w:rFonts w:cs="Times New Roman"/>
                <w:szCs w:val="24"/>
              </w:rPr>
            </w:pPr>
          </w:p>
        </w:tc>
      </w:tr>
      <w:tr w:rsidR="00581D57" w:rsidRPr="00581D57" w:rsidTr="00351A73">
        <w:tc>
          <w:tcPr>
            <w:tcW w:w="3116" w:type="dxa"/>
          </w:tcPr>
          <w:p w:rsidR="00581D57" w:rsidRPr="00581D57" w:rsidRDefault="00581D57" w:rsidP="00581D57">
            <w:pPr>
              <w:rPr>
                <w:rFonts w:cs="Times New Roman"/>
                <w:szCs w:val="24"/>
              </w:rPr>
            </w:pPr>
            <w:r w:rsidRPr="00581D57">
              <w:rPr>
                <w:rFonts w:cs="Times New Roman"/>
                <w:szCs w:val="24"/>
              </w:rPr>
              <w:t xml:space="preserve">Inventory </w:t>
            </w:r>
          </w:p>
        </w:tc>
        <w:tc>
          <w:tcPr>
            <w:tcW w:w="3117" w:type="dxa"/>
          </w:tcPr>
          <w:p w:rsidR="00581D57" w:rsidRPr="00581D57" w:rsidRDefault="00581D57" w:rsidP="00581D57">
            <w:pPr>
              <w:rPr>
                <w:rFonts w:cs="Times New Roman"/>
                <w:szCs w:val="24"/>
              </w:rPr>
            </w:pPr>
            <w:r w:rsidRPr="00581D57">
              <w:rPr>
                <w:rFonts w:cs="Times New Roman"/>
                <w:szCs w:val="24"/>
              </w:rPr>
              <w:t>82,000</w:t>
            </w:r>
          </w:p>
        </w:tc>
        <w:tc>
          <w:tcPr>
            <w:tcW w:w="3117" w:type="dxa"/>
          </w:tcPr>
          <w:p w:rsidR="00581D57" w:rsidRPr="00581D57" w:rsidRDefault="00581D57" w:rsidP="00581D57">
            <w:pPr>
              <w:rPr>
                <w:rFonts w:cs="Times New Roman"/>
                <w:szCs w:val="24"/>
              </w:rPr>
            </w:pPr>
          </w:p>
        </w:tc>
      </w:tr>
      <w:tr w:rsidR="00581D57" w:rsidRPr="00581D57" w:rsidTr="00351A73">
        <w:tc>
          <w:tcPr>
            <w:tcW w:w="3116" w:type="dxa"/>
          </w:tcPr>
          <w:p w:rsidR="00581D57" w:rsidRPr="00581D57" w:rsidRDefault="00581D57" w:rsidP="00581D57">
            <w:pPr>
              <w:rPr>
                <w:rFonts w:cs="Times New Roman"/>
                <w:szCs w:val="24"/>
              </w:rPr>
            </w:pPr>
            <w:r w:rsidRPr="00581D57">
              <w:rPr>
                <w:rFonts w:cs="Times New Roman"/>
                <w:szCs w:val="24"/>
              </w:rPr>
              <w:t>Prepaid Expenses</w:t>
            </w:r>
          </w:p>
        </w:tc>
        <w:tc>
          <w:tcPr>
            <w:tcW w:w="3117" w:type="dxa"/>
          </w:tcPr>
          <w:p w:rsidR="00581D57" w:rsidRPr="00581D57" w:rsidRDefault="00581D57" w:rsidP="00581D57">
            <w:pPr>
              <w:rPr>
                <w:rFonts w:cs="Times New Roman"/>
                <w:szCs w:val="24"/>
              </w:rPr>
            </w:pPr>
            <w:r w:rsidRPr="00581D57">
              <w:rPr>
                <w:rFonts w:cs="Times New Roman"/>
                <w:szCs w:val="24"/>
              </w:rPr>
              <w:t>12,000</w:t>
            </w:r>
          </w:p>
        </w:tc>
        <w:tc>
          <w:tcPr>
            <w:tcW w:w="3117" w:type="dxa"/>
          </w:tcPr>
          <w:p w:rsidR="00581D57" w:rsidRPr="00581D57" w:rsidRDefault="00581D57" w:rsidP="00581D57">
            <w:pPr>
              <w:rPr>
                <w:rFonts w:cs="Times New Roman"/>
                <w:szCs w:val="24"/>
              </w:rPr>
            </w:pPr>
          </w:p>
        </w:tc>
      </w:tr>
      <w:tr w:rsidR="00581D57" w:rsidRPr="00581D57" w:rsidTr="00351A73">
        <w:tc>
          <w:tcPr>
            <w:tcW w:w="3116" w:type="dxa"/>
          </w:tcPr>
          <w:p w:rsidR="00581D57" w:rsidRPr="00581D57" w:rsidRDefault="00581D57" w:rsidP="00581D57">
            <w:pPr>
              <w:rPr>
                <w:rFonts w:cs="Times New Roman"/>
                <w:szCs w:val="24"/>
              </w:rPr>
            </w:pPr>
            <w:r w:rsidRPr="00581D57">
              <w:rPr>
                <w:rFonts w:cs="Times New Roman"/>
                <w:szCs w:val="24"/>
              </w:rPr>
              <w:t>Trademark</w:t>
            </w:r>
          </w:p>
        </w:tc>
        <w:tc>
          <w:tcPr>
            <w:tcW w:w="3117" w:type="dxa"/>
          </w:tcPr>
          <w:p w:rsidR="00581D57" w:rsidRPr="00581D57" w:rsidRDefault="00581D57" w:rsidP="00581D57">
            <w:pPr>
              <w:rPr>
                <w:rFonts w:cs="Times New Roman"/>
                <w:szCs w:val="24"/>
              </w:rPr>
            </w:pPr>
            <w:r w:rsidRPr="00581D57">
              <w:rPr>
                <w:rFonts w:cs="Times New Roman"/>
                <w:szCs w:val="24"/>
              </w:rPr>
              <w:t>6,000</w:t>
            </w:r>
          </w:p>
        </w:tc>
        <w:tc>
          <w:tcPr>
            <w:tcW w:w="3117" w:type="dxa"/>
          </w:tcPr>
          <w:p w:rsidR="00581D57" w:rsidRPr="00581D57" w:rsidRDefault="00581D57" w:rsidP="00581D57">
            <w:pPr>
              <w:rPr>
                <w:rFonts w:cs="Times New Roman"/>
                <w:szCs w:val="24"/>
              </w:rPr>
            </w:pPr>
          </w:p>
        </w:tc>
      </w:tr>
      <w:tr w:rsidR="00581D57" w:rsidRPr="00581D57" w:rsidTr="00581D57">
        <w:trPr>
          <w:trHeight w:val="70"/>
        </w:trPr>
        <w:tc>
          <w:tcPr>
            <w:tcW w:w="3116" w:type="dxa"/>
          </w:tcPr>
          <w:p w:rsidR="00581D57" w:rsidRPr="00581D57" w:rsidRDefault="00581D57" w:rsidP="00581D57">
            <w:pPr>
              <w:rPr>
                <w:rFonts w:cs="Times New Roman"/>
                <w:szCs w:val="24"/>
              </w:rPr>
            </w:pPr>
            <w:r w:rsidRPr="00581D57">
              <w:rPr>
                <w:rFonts w:cs="Times New Roman"/>
                <w:szCs w:val="24"/>
              </w:rPr>
              <w:t>Total Current Assets</w:t>
            </w:r>
          </w:p>
        </w:tc>
        <w:tc>
          <w:tcPr>
            <w:tcW w:w="3117" w:type="dxa"/>
          </w:tcPr>
          <w:p w:rsidR="00581D57" w:rsidRPr="00581D57" w:rsidRDefault="00581D57" w:rsidP="00581D57">
            <w:pPr>
              <w:tabs>
                <w:tab w:val="left" w:pos="1965"/>
              </w:tabs>
              <w:rPr>
                <w:rFonts w:cs="Times New Roman"/>
                <w:szCs w:val="24"/>
              </w:rPr>
            </w:pPr>
          </w:p>
        </w:tc>
        <w:tc>
          <w:tcPr>
            <w:tcW w:w="3117" w:type="dxa"/>
          </w:tcPr>
          <w:p w:rsidR="00581D57" w:rsidRPr="00581D57" w:rsidRDefault="00581D57" w:rsidP="00581D57">
            <w:pPr>
              <w:rPr>
                <w:rFonts w:cs="Times New Roman"/>
                <w:szCs w:val="24"/>
              </w:rPr>
            </w:pPr>
            <w:r w:rsidRPr="00581D57">
              <w:rPr>
                <w:rFonts w:cs="Times New Roman"/>
                <w:szCs w:val="24"/>
              </w:rPr>
              <w:t>149,000</w:t>
            </w: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Fixed Assets</w:t>
            </w:r>
          </w:p>
        </w:tc>
        <w:tc>
          <w:tcPr>
            <w:tcW w:w="3117" w:type="dxa"/>
          </w:tcPr>
          <w:p w:rsidR="00581D57" w:rsidRPr="00581D57" w:rsidRDefault="00581D57" w:rsidP="00581D57">
            <w:pPr>
              <w:rPr>
                <w:rFonts w:cs="Times New Roman"/>
                <w:szCs w:val="24"/>
              </w:rPr>
            </w:pP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Building</w:t>
            </w:r>
          </w:p>
        </w:tc>
        <w:tc>
          <w:tcPr>
            <w:tcW w:w="3117" w:type="dxa"/>
          </w:tcPr>
          <w:p w:rsidR="00581D57" w:rsidRPr="00581D57" w:rsidRDefault="00864267" w:rsidP="00581D57">
            <w:pPr>
              <w:rPr>
                <w:rFonts w:cs="Times New Roman"/>
                <w:szCs w:val="24"/>
              </w:rPr>
            </w:pPr>
            <w:r>
              <w:rPr>
                <w:rFonts w:cs="Times New Roman"/>
                <w:szCs w:val="24"/>
              </w:rPr>
              <w:t>231,000</w:t>
            </w: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Equipment</w:t>
            </w:r>
          </w:p>
        </w:tc>
        <w:tc>
          <w:tcPr>
            <w:tcW w:w="3117" w:type="dxa"/>
          </w:tcPr>
          <w:p w:rsidR="00581D57" w:rsidRPr="00581D57" w:rsidRDefault="00581D57" w:rsidP="00581D57">
            <w:pPr>
              <w:rPr>
                <w:rFonts w:cs="Times New Roman"/>
                <w:szCs w:val="24"/>
              </w:rPr>
            </w:pPr>
            <w:r w:rsidRPr="00581D57">
              <w:rPr>
                <w:rFonts w:cs="Times New Roman"/>
                <w:szCs w:val="24"/>
              </w:rPr>
              <w:t>76,000</w:t>
            </w: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Total Fixed Assets</w:t>
            </w:r>
          </w:p>
        </w:tc>
        <w:tc>
          <w:tcPr>
            <w:tcW w:w="3117" w:type="dxa"/>
          </w:tcPr>
          <w:p w:rsidR="00581D57" w:rsidRPr="00581D57" w:rsidRDefault="00581D57" w:rsidP="00581D57">
            <w:pPr>
              <w:rPr>
                <w:rFonts w:cs="Times New Roman"/>
                <w:szCs w:val="24"/>
              </w:rPr>
            </w:pPr>
          </w:p>
        </w:tc>
        <w:tc>
          <w:tcPr>
            <w:tcW w:w="3117" w:type="dxa"/>
          </w:tcPr>
          <w:p w:rsidR="00581D57" w:rsidRPr="00581D57" w:rsidRDefault="00002264" w:rsidP="00581D57">
            <w:pPr>
              <w:rPr>
                <w:rFonts w:cs="Times New Roman"/>
                <w:szCs w:val="24"/>
              </w:rPr>
            </w:pPr>
            <w:r>
              <w:rPr>
                <w:rFonts w:cs="Times New Roman"/>
                <w:szCs w:val="24"/>
              </w:rPr>
              <w:t>307,000</w:t>
            </w:r>
            <w:bookmarkStart w:id="0" w:name="_GoBack"/>
            <w:bookmarkEnd w:id="0"/>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Total Assets</w:t>
            </w:r>
          </w:p>
        </w:tc>
        <w:tc>
          <w:tcPr>
            <w:tcW w:w="3117" w:type="dxa"/>
          </w:tcPr>
          <w:p w:rsidR="00581D57" w:rsidRPr="00581D57" w:rsidRDefault="00581D57" w:rsidP="00581D57">
            <w:pPr>
              <w:tabs>
                <w:tab w:val="center" w:pos="1450"/>
              </w:tabs>
              <w:rPr>
                <w:rFonts w:cs="Times New Roman"/>
                <w:szCs w:val="24"/>
              </w:rPr>
            </w:pPr>
          </w:p>
        </w:tc>
        <w:tc>
          <w:tcPr>
            <w:tcW w:w="3117" w:type="dxa"/>
          </w:tcPr>
          <w:p w:rsidR="00581D57" w:rsidRPr="00581D57" w:rsidRDefault="0097279A" w:rsidP="00581D57">
            <w:pPr>
              <w:rPr>
                <w:rFonts w:cs="Times New Roman"/>
                <w:szCs w:val="24"/>
              </w:rPr>
            </w:pPr>
            <w:r>
              <w:rPr>
                <w:rFonts w:cs="Times New Roman"/>
                <w:szCs w:val="24"/>
              </w:rPr>
              <w:t>456,000</w:t>
            </w: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Liabilities and Stockholder’s Equity</w:t>
            </w:r>
          </w:p>
        </w:tc>
        <w:tc>
          <w:tcPr>
            <w:tcW w:w="3117" w:type="dxa"/>
          </w:tcPr>
          <w:p w:rsidR="00581D57" w:rsidRPr="00581D57" w:rsidRDefault="00581D57" w:rsidP="00581D57">
            <w:pPr>
              <w:rPr>
                <w:rFonts w:cs="Times New Roman"/>
                <w:szCs w:val="24"/>
              </w:rPr>
            </w:pP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Liabilities</w:t>
            </w:r>
          </w:p>
        </w:tc>
        <w:tc>
          <w:tcPr>
            <w:tcW w:w="3117" w:type="dxa"/>
          </w:tcPr>
          <w:p w:rsidR="00581D57" w:rsidRPr="00581D57" w:rsidRDefault="00581D57" w:rsidP="00581D57">
            <w:pPr>
              <w:rPr>
                <w:rFonts w:cs="Times New Roman"/>
                <w:szCs w:val="24"/>
              </w:rPr>
            </w:pP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Current Liabilities</w:t>
            </w:r>
          </w:p>
        </w:tc>
        <w:tc>
          <w:tcPr>
            <w:tcW w:w="3117" w:type="dxa"/>
          </w:tcPr>
          <w:p w:rsidR="00581D57" w:rsidRPr="00581D57" w:rsidRDefault="00581D57" w:rsidP="00581D57">
            <w:pPr>
              <w:rPr>
                <w:rFonts w:cs="Times New Roman"/>
                <w:szCs w:val="24"/>
              </w:rPr>
            </w:pP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Accounts payable</w:t>
            </w:r>
          </w:p>
        </w:tc>
        <w:tc>
          <w:tcPr>
            <w:tcW w:w="3117" w:type="dxa"/>
          </w:tcPr>
          <w:p w:rsidR="00581D57" w:rsidRPr="00581D57" w:rsidRDefault="00581D57" w:rsidP="00581D57">
            <w:pPr>
              <w:rPr>
                <w:rFonts w:cs="Times New Roman"/>
                <w:szCs w:val="24"/>
              </w:rPr>
            </w:pPr>
            <w:r w:rsidRPr="00581D57">
              <w:rPr>
                <w:rFonts w:cs="Times New Roman"/>
                <w:szCs w:val="24"/>
              </w:rPr>
              <w:t>57,000</w:t>
            </w: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Short-term notes payable</w:t>
            </w:r>
          </w:p>
        </w:tc>
        <w:tc>
          <w:tcPr>
            <w:tcW w:w="3117" w:type="dxa"/>
          </w:tcPr>
          <w:p w:rsidR="00581D57" w:rsidRPr="00581D57" w:rsidRDefault="00581D57" w:rsidP="00581D57">
            <w:pPr>
              <w:rPr>
                <w:rFonts w:cs="Times New Roman"/>
                <w:szCs w:val="24"/>
              </w:rPr>
            </w:pPr>
            <w:r w:rsidRPr="00581D57">
              <w:rPr>
                <w:rFonts w:cs="Times New Roman"/>
                <w:szCs w:val="24"/>
              </w:rPr>
              <w:t>44,000</w:t>
            </w: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Total current Liabilities</w:t>
            </w:r>
          </w:p>
        </w:tc>
        <w:tc>
          <w:tcPr>
            <w:tcW w:w="3117" w:type="dxa"/>
          </w:tcPr>
          <w:p w:rsidR="00581D57" w:rsidRPr="00581D57" w:rsidRDefault="00581D57" w:rsidP="00581D57">
            <w:pPr>
              <w:rPr>
                <w:rFonts w:cs="Times New Roman"/>
                <w:szCs w:val="24"/>
              </w:rPr>
            </w:pPr>
          </w:p>
        </w:tc>
        <w:tc>
          <w:tcPr>
            <w:tcW w:w="3117" w:type="dxa"/>
          </w:tcPr>
          <w:p w:rsidR="00581D57" w:rsidRPr="00581D57" w:rsidRDefault="00581D57" w:rsidP="00581D57">
            <w:pPr>
              <w:rPr>
                <w:rFonts w:cs="Times New Roman"/>
                <w:szCs w:val="24"/>
              </w:rPr>
            </w:pPr>
            <w:r w:rsidRPr="00581D57">
              <w:rPr>
                <w:rFonts w:cs="Times New Roman"/>
                <w:szCs w:val="24"/>
              </w:rPr>
              <w:t>101,000</w:t>
            </w: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Long-term liabilities</w:t>
            </w:r>
          </w:p>
        </w:tc>
        <w:tc>
          <w:tcPr>
            <w:tcW w:w="3117" w:type="dxa"/>
          </w:tcPr>
          <w:p w:rsidR="00581D57" w:rsidRPr="00581D57" w:rsidRDefault="00581D57" w:rsidP="00581D57">
            <w:pPr>
              <w:rPr>
                <w:rFonts w:cs="Times New Roman"/>
                <w:szCs w:val="24"/>
              </w:rPr>
            </w:pP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Long-term liability</w:t>
            </w:r>
          </w:p>
        </w:tc>
        <w:tc>
          <w:tcPr>
            <w:tcW w:w="3117" w:type="dxa"/>
          </w:tcPr>
          <w:p w:rsidR="00581D57" w:rsidRPr="00581D57" w:rsidRDefault="00581D57" w:rsidP="00581D57">
            <w:pPr>
              <w:rPr>
                <w:rFonts w:cs="Times New Roman"/>
                <w:szCs w:val="24"/>
              </w:rPr>
            </w:pPr>
            <w:r w:rsidRPr="00581D57">
              <w:rPr>
                <w:rFonts w:cs="Times New Roman"/>
                <w:szCs w:val="24"/>
              </w:rPr>
              <w:t>35,000</w:t>
            </w:r>
          </w:p>
        </w:tc>
        <w:tc>
          <w:tcPr>
            <w:tcW w:w="3117" w:type="dxa"/>
          </w:tcPr>
          <w:p w:rsidR="00581D57" w:rsidRPr="00581D57" w:rsidRDefault="00581D57" w:rsidP="00581D57">
            <w:pPr>
              <w:rPr>
                <w:rFonts w:cs="Times New Roman"/>
                <w:szCs w:val="24"/>
              </w:rPr>
            </w:pPr>
          </w:p>
        </w:tc>
      </w:tr>
      <w:tr w:rsidR="00581D57" w:rsidRPr="00581D57" w:rsidTr="00351A73">
        <w:tc>
          <w:tcPr>
            <w:tcW w:w="3116" w:type="dxa"/>
          </w:tcPr>
          <w:p w:rsidR="00581D57" w:rsidRPr="00581D57" w:rsidRDefault="00581D57" w:rsidP="00581D57">
            <w:pPr>
              <w:rPr>
                <w:rFonts w:cs="Times New Roman"/>
                <w:szCs w:val="24"/>
              </w:rPr>
            </w:pPr>
            <w:r w:rsidRPr="00581D57">
              <w:rPr>
                <w:rFonts w:cs="Times New Roman"/>
                <w:szCs w:val="24"/>
              </w:rPr>
              <w:t>Loan from bank</w:t>
            </w:r>
          </w:p>
        </w:tc>
        <w:tc>
          <w:tcPr>
            <w:tcW w:w="3117" w:type="dxa"/>
          </w:tcPr>
          <w:p w:rsidR="00581D57" w:rsidRPr="00581D57" w:rsidRDefault="00581D57" w:rsidP="00581D57">
            <w:pPr>
              <w:rPr>
                <w:rFonts w:cs="Times New Roman"/>
                <w:szCs w:val="24"/>
              </w:rPr>
            </w:pPr>
            <w:r w:rsidRPr="00581D57">
              <w:rPr>
                <w:rFonts w:cs="Times New Roman"/>
                <w:szCs w:val="24"/>
              </w:rPr>
              <w:t>320,000</w:t>
            </w:r>
          </w:p>
        </w:tc>
        <w:tc>
          <w:tcPr>
            <w:tcW w:w="3117" w:type="dxa"/>
          </w:tcPr>
          <w:p w:rsidR="00581D57" w:rsidRPr="00581D57" w:rsidRDefault="00581D57" w:rsidP="00581D57">
            <w:pPr>
              <w:rPr>
                <w:rFonts w:cs="Times New Roman"/>
                <w:szCs w:val="24"/>
              </w:rPr>
            </w:pP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Total long-term liabilities</w:t>
            </w:r>
          </w:p>
        </w:tc>
        <w:tc>
          <w:tcPr>
            <w:tcW w:w="3117" w:type="dxa"/>
          </w:tcPr>
          <w:p w:rsidR="00581D57" w:rsidRPr="00581D57" w:rsidRDefault="00581D57" w:rsidP="00581D57">
            <w:pPr>
              <w:tabs>
                <w:tab w:val="center" w:pos="1450"/>
              </w:tabs>
              <w:rPr>
                <w:rFonts w:cs="Times New Roman"/>
                <w:szCs w:val="24"/>
              </w:rPr>
            </w:pPr>
          </w:p>
        </w:tc>
        <w:tc>
          <w:tcPr>
            <w:tcW w:w="3117" w:type="dxa"/>
          </w:tcPr>
          <w:p w:rsidR="00581D57" w:rsidRPr="00581D57" w:rsidRDefault="00581D57" w:rsidP="00581D57">
            <w:pPr>
              <w:rPr>
                <w:rFonts w:cs="Times New Roman"/>
                <w:szCs w:val="24"/>
              </w:rPr>
            </w:pPr>
            <w:r w:rsidRPr="00581D57">
              <w:rPr>
                <w:rFonts w:cs="Times New Roman"/>
                <w:szCs w:val="24"/>
              </w:rPr>
              <w:t>355,000</w:t>
            </w:r>
          </w:p>
        </w:tc>
      </w:tr>
      <w:tr w:rsidR="00581D57" w:rsidRPr="00581D57" w:rsidTr="00581D57">
        <w:tc>
          <w:tcPr>
            <w:tcW w:w="3116" w:type="dxa"/>
          </w:tcPr>
          <w:p w:rsidR="00581D57" w:rsidRPr="00581D57" w:rsidRDefault="00581D57" w:rsidP="00581D57">
            <w:pPr>
              <w:rPr>
                <w:rFonts w:cs="Times New Roman"/>
                <w:szCs w:val="24"/>
              </w:rPr>
            </w:pPr>
            <w:r w:rsidRPr="00581D57">
              <w:rPr>
                <w:rFonts w:cs="Times New Roman"/>
                <w:szCs w:val="24"/>
              </w:rPr>
              <w:t>Total Liabilities and  Stockholder’s Equity and Capital</w:t>
            </w:r>
          </w:p>
        </w:tc>
        <w:tc>
          <w:tcPr>
            <w:tcW w:w="3117" w:type="dxa"/>
          </w:tcPr>
          <w:p w:rsidR="00581D57" w:rsidRPr="00581D57" w:rsidRDefault="00581D57" w:rsidP="00581D57">
            <w:pPr>
              <w:rPr>
                <w:rFonts w:cs="Times New Roman"/>
                <w:szCs w:val="24"/>
              </w:rPr>
            </w:pPr>
          </w:p>
        </w:tc>
        <w:tc>
          <w:tcPr>
            <w:tcW w:w="3117" w:type="dxa"/>
          </w:tcPr>
          <w:p w:rsidR="00581D57" w:rsidRPr="00581D57" w:rsidRDefault="0097279A" w:rsidP="00581D57">
            <w:pPr>
              <w:rPr>
                <w:rFonts w:cs="Times New Roman"/>
                <w:szCs w:val="24"/>
              </w:rPr>
            </w:pPr>
            <w:r>
              <w:rPr>
                <w:rFonts w:cs="Times New Roman"/>
                <w:szCs w:val="24"/>
              </w:rPr>
              <w:t>456,000</w:t>
            </w:r>
          </w:p>
        </w:tc>
      </w:tr>
    </w:tbl>
    <w:p w:rsidR="00581D57" w:rsidRPr="00581D57" w:rsidRDefault="00581D57" w:rsidP="00581D57">
      <w:pPr>
        <w:spacing w:after="0" w:line="480" w:lineRule="auto"/>
        <w:rPr>
          <w:rFonts w:cs="Times New Roman"/>
          <w:szCs w:val="24"/>
        </w:rPr>
      </w:pPr>
    </w:p>
    <w:p w:rsidR="00581D57" w:rsidRPr="00581D57" w:rsidRDefault="00581D57" w:rsidP="00581D57">
      <w:pPr>
        <w:pStyle w:val="ListParagraph"/>
        <w:numPr>
          <w:ilvl w:val="0"/>
          <w:numId w:val="4"/>
        </w:numPr>
        <w:spacing w:after="0" w:line="480" w:lineRule="auto"/>
        <w:rPr>
          <w:rFonts w:cs="Times New Roman"/>
          <w:szCs w:val="24"/>
        </w:rPr>
      </w:pPr>
      <w:r w:rsidRPr="00581D57">
        <w:rPr>
          <w:rFonts w:cs="Times New Roman"/>
          <w:szCs w:val="24"/>
        </w:rPr>
        <w:t xml:space="preserve">In deed the scope of finance functions is very wide Finance remains to be one of the major pillars of any organization. There are various roles that the finance department is tasked to perform within the organizations. Some of the many roles that the furnace department plays include bookkeeping, management of company’s cash flow, budgets and forecasting, advising and sourcing longer-term financing, management of taxes, management of company’s investments, financial reporting and analysis, assist and managers in making key strategic decisions, </w:t>
      </w:r>
    </w:p>
    <w:p w:rsidR="00581D57" w:rsidRPr="00581D57" w:rsidRDefault="00581D57" w:rsidP="00581D57">
      <w:pPr>
        <w:spacing w:after="0" w:line="480" w:lineRule="auto"/>
        <w:rPr>
          <w:rFonts w:cs="Times New Roman"/>
          <w:b/>
          <w:szCs w:val="24"/>
        </w:rPr>
      </w:pPr>
      <w:r w:rsidRPr="00581D57">
        <w:rPr>
          <w:rFonts w:cs="Times New Roman"/>
          <w:b/>
          <w:szCs w:val="24"/>
        </w:rPr>
        <w:lastRenderedPageBreak/>
        <w:t>Question 4</w:t>
      </w:r>
    </w:p>
    <w:p w:rsidR="00581D57" w:rsidRPr="00581D57" w:rsidRDefault="00581D57" w:rsidP="00581D57">
      <w:pPr>
        <w:pStyle w:val="ListParagraph"/>
        <w:numPr>
          <w:ilvl w:val="0"/>
          <w:numId w:val="5"/>
        </w:numPr>
        <w:spacing w:after="0" w:line="480" w:lineRule="auto"/>
        <w:rPr>
          <w:rFonts w:cs="Times New Roman"/>
          <w:szCs w:val="24"/>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firstRow="0" w:lastRow="0" w:firstColumn="0" w:lastColumn="0" w:noHBand="0" w:noVBand="0"/>
      </w:tblPr>
      <w:tblGrid>
        <w:gridCol w:w="4571"/>
        <w:gridCol w:w="2775"/>
        <w:gridCol w:w="1998"/>
      </w:tblGrid>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b/>
                <w:bCs/>
                <w:szCs w:val="24"/>
              </w:rPr>
            </w:pPr>
            <w:r w:rsidRPr="00581D57">
              <w:rPr>
                <w:rFonts w:cs="Times New Roman"/>
                <w:b/>
                <w:bCs/>
                <w:szCs w:val="24"/>
              </w:rPr>
              <w:t>Financial Ratios</w:t>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b/>
                <w:bCs/>
                <w:szCs w:val="24"/>
              </w:rPr>
            </w:pPr>
            <w:r w:rsidRPr="00581D57">
              <w:rPr>
                <w:rFonts w:cs="Times New Roman"/>
                <w:b/>
                <w:bCs/>
                <w:szCs w:val="24"/>
              </w:rPr>
              <w:t>McDonald's Corporation</w:t>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b/>
                <w:bCs/>
                <w:szCs w:val="24"/>
              </w:rPr>
            </w:pPr>
            <w:r w:rsidRPr="00581D57">
              <w:rPr>
                <w:rFonts w:cs="Times New Roman"/>
                <w:b/>
                <w:bCs/>
                <w:szCs w:val="24"/>
              </w:rPr>
              <w:t>Industry Average</w:t>
            </w:r>
          </w:p>
        </w:tc>
      </w:tr>
      <w:tr w:rsidR="00581D57" w:rsidRPr="00581D57" w:rsidTr="00351A73">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b/>
                <w:bCs/>
                <w:szCs w:val="24"/>
              </w:rPr>
            </w:pPr>
            <w:r w:rsidRPr="00581D57">
              <w:rPr>
                <w:rFonts w:cs="Times New Roman"/>
                <w:b/>
                <w:bCs/>
                <w:szCs w:val="24"/>
              </w:rPr>
              <w:t>1. Firm Liquidity</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7866631E" wp14:editId="0AF5652C">
                  <wp:extent cx="1647825" cy="295275"/>
                  <wp:effectExtent l="0" t="0" r="9525" b="0"/>
                  <wp:docPr id="4" name="Picture 12"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quation"/>
                          <pic:cNvPicPr>
                            <a:picLocks noChangeAspect="1" noChangeArrowheads="1"/>
                          </pic:cNvPicPr>
                        </pic:nvPicPr>
                        <pic:blipFill>
                          <a:blip r:embed="rId7"/>
                          <a:srcRect/>
                          <a:stretch>
                            <a:fillRect/>
                          </a:stretch>
                        </pic:blipFill>
                        <pic:spPr bwMode="auto">
                          <a:xfrm>
                            <a:off x="0" y="0"/>
                            <a:ext cx="1647825" cy="2952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0336F26C" wp14:editId="6DFEDDDE">
                  <wp:extent cx="809625" cy="314325"/>
                  <wp:effectExtent l="0" t="0" r="0" b="0"/>
                  <wp:docPr id="5" name="Picture 13"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quation"/>
                          <pic:cNvPicPr>
                            <a:picLocks noChangeAspect="1" noChangeArrowheads="1"/>
                          </pic:cNvPicPr>
                        </pic:nvPicPr>
                        <pic:blipFill>
                          <a:blip r:embed="rId8"/>
                          <a:srcRect/>
                          <a:stretch>
                            <a:fillRect/>
                          </a:stretch>
                        </pic:blipFill>
                        <pic:spPr bwMode="auto">
                          <a:xfrm>
                            <a:off x="0" y="0"/>
                            <a:ext cx="809625"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0.70</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6592762C" wp14:editId="3ECC75BD">
                  <wp:extent cx="2105025" cy="295275"/>
                  <wp:effectExtent l="19050" t="0" r="9525" b="0"/>
                  <wp:docPr id="6" name="Picture 14"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quation"/>
                          <pic:cNvPicPr>
                            <a:picLocks noChangeAspect="1" noChangeArrowheads="1"/>
                          </pic:cNvPicPr>
                        </pic:nvPicPr>
                        <pic:blipFill>
                          <a:blip r:embed="rId9"/>
                          <a:srcRect/>
                          <a:stretch>
                            <a:fillRect/>
                          </a:stretch>
                        </pic:blipFill>
                        <pic:spPr bwMode="auto">
                          <a:xfrm>
                            <a:off x="0" y="0"/>
                            <a:ext cx="2105025" cy="2952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44CDA1E3" wp14:editId="1FC84D38">
                  <wp:extent cx="1171575" cy="314325"/>
                  <wp:effectExtent l="19050" t="0" r="9525" b="0"/>
                  <wp:docPr id="9" name="Picture 15"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quation"/>
                          <pic:cNvPicPr>
                            <a:picLocks noChangeAspect="1" noChangeArrowheads="1"/>
                          </pic:cNvPicPr>
                        </pic:nvPicPr>
                        <pic:blipFill>
                          <a:blip r:embed="rId10"/>
                          <a:srcRect/>
                          <a:stretch>
                            <a:fillRect/>
                          </a:stretch>
                        </pic:blipFill>
                        <pic:spPr bwMode="auto">
                          <a:xfrm>
                            <a:off x="0" y="0"/>
                            <a:ext cx="1171575"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0.40</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62472952" wp14:editId="5F090FAB">
                  <wp:extent cx="2295525" cy="314325"/>
                  <wp:effectExtent l="19050" t="0" r="9525" b="0"/>
                  <wp:docPr id="10" name="Picture 16"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quation"/>
                          <pic:cNvPicPr>
                            <a:picLocks noChangeAspect="1" noChangeArrowheads="1"/>
                          </pic:cNvPicPr>
                        </pic:nvPicPr>
                        <pic:blipFill>
                          <a:blip r:embed="rId11"/>
                          <a:srcRect/>
                          <a:stretch>
                            <a:fillRect/>
                          </a:stretch>
                        </pic:blipFill>
                        <pic:spPr bwMode="auto">
                          <a:xfrm>
                            <a:off x="0" y="0"/>
                            <a:ext cx="2295525"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79AB0E00" wp14:editId="32451202">
                  <wp:extent cx="1114425" cy="314325"/>
                  <wp:effectExtent l="19050" t="0" r="0" b="0"/>
                  <wp:docPr id="40" name="Picture 17"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quation"/>
                          <pic:cNvPicPr>
                            <a:picLocks noChangeAspect="1" noChangeArrowheads="1"/>
                          </pic:cNvPicPr>
                        </pic:nvPicPr>
                        <pic:blipFill>
                          <a:blip r:embed="rId12"/>
                          <a:srcRect/>
                          <a:stretch>
                            <a:fillRect/>
                          </a:stretch>
                        </pic:blipFill>
                        <pic:spPr bwMode="auto">
                          <a:xfrm>
                            <a:off x="0" y="0"/>
                            <a:ext cx="1114425"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6.5 days</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1ED0A1E2" wp14:editId="44DF15B2">
                  <wp:extent cx="2381250" cy="295275"/>
                  <wp:effectExtent l="19050" t="0" r="0" b="0"/>
                  <wp:docPr id="41" name="Picture 18"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quation"/>
                          <pic:cNvPicPr>
                            <a:picLocks noChangeAspect="1" noChangeArrowheads="1"/>
                          </pic:cNvPicPr>
                        </pic:nvPicPr>
                        <pic:blipFill>
                          <a:blip r:embed="rId13"/>
                          <a:srcRect/>
                          <a:stretch>
                            <a:fillRect/>
                          </a:stretch>
                        </pic:blipFill>
                        <pic:spPr bwMode="auto">
                          <a:xfrm>
                            <a:off x="0" y="0"/>
                            <a:ext cx="2381250" cy="2952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3D502927" wp14:editId="47478EB1">
                  <wp:extent cx="857250" cy="304800"/>
                  <wp:effectExtent l="19050" t="0" r="0" b="0"/>
                  <wp:docPr id="42" name="Picture 19"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quation"/>
                          <pic:cNvPicPr>
                            <a:picLocks noChangeAspect="1" noChangeArrowheads="1"/>
                          </pic:cNvPicPr>
                        </pic:nvPicPr>
                        <pic:blipFill>
                          <a:blip r:embed="rId14"/>
                          <a:srcRect/>
                          <a:stretch>
                            <a:fillRect/>
                          </a:stretch>
                        </pic:blipFill>
                        <pic:spPr bwMode="auto">
                          <a:xfrm>
                            <a:off x="0" y="0"/>
                            <a:ext cx="857250" cy="3048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56.2 times/</w:t>
            </w:r>
            <w:proofErr w:type="spellStart"/>
            <w:r w:rsidRPr="00581D57">
              <w:rPr>
                <w:rFonts w:cs="Times New Roman"/>
                <w:szCs w:val="24"/>
              </w:rPr>
              <w:t>yr</w:t>
            </w:r>
            <w:proofErr w:type="spellEnd"/>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1F39E7C2" wp14:editId="0B7CAD96">
                  <wp:extent cx="1866900" cy="314325"/>
                  <wp:effectExtent l="19050" t="0" r="0" b="0"/>
                  <wp:docPr id="43" name="Picture 20"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quation"/>
                          <pic:cNvPicPr>
                            <a:picLocks noChangeAspect="1" noChangeArrowheads="1"/>
                          </pic:cNvPicPr>
                        </pic:nvPicPr>
                        <pic:blipFill>
                          <a:blip r:embed="rId15"/>
                          <a:srcRect/>
                          <a:stretch>
                            <a:fillRect/>
                          </a:stretch>
                        </pic:blipFill>
                        <pic:spPr bwMode="auto">
                          <a:xfrm>
                            <a:off x="0" y="0"/>
                            <a:ext cx="1866900"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491BF822" wp14:editId="510B035F">
                  <wp:extent cx="723900" cy="304800"/>
                  <wp:effectExtent l="19050" t="0" r="0" b="0"/>
                  <wp:docPr id="44" name="Picture 21"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quation"/>
                          <pic:cNvPicPr>
                            <a:picLocks noChangeAspect="1" noChangeArrowheads="1"/>
                          </pic:cNvPicPr>
                        </pic:nvPicPr>
                        <pic:blipFill>
                          <a:blip r:embed="rId16"/>
                          <a:srcRect/>
                          <a:stretch>
                            <a:fillRect/>
                          </a:stretch>
                        </pic:blipFill>
                        <pic:spPr bwMode="auto">
                          <a:xfrm>
                            <a:off x="0" y="0"/>
                            <a:ext cx="723900" cy="3048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35 times/</w:t>
            </w:r>
            <w:proofErr w:type="spellStart"/>
            <w:r w:rsidRPr="00581D57">
              <w:rPr>
                <w:rFonts w:cs="Times New Roman"/>
                <w:szCs w:val="24"/>
              </w:rPr>
              <w:t>yr</w:t>
            </w:r>
            <w:proofErr w:type="spellEnd"/>
          </w:p>
        </w:tc>
      </w:tr>
      <w:tr w:rsidR="00581D57" w:rsidRPr="00581D57" w:rsidTr="00351A73">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b/>
                <w:bCs/>
                <w:szCs w:val="24"/>
              </w:rPr>
            </w:pPr>
            <w:r w:rsidRPr="00581D57">
              <w:rPr>
                <w:rFonts w:cs="Times New Roman"/>
                <w:b/>
                <w:bCs/>
                <w:szCs w:val="24"/>
              </w:rPr>
              <w:t>2. Operating Profitability</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2E8D373E" wp14:editId="7A8D164B">
                  <wp:extent cx="2752725" cy="295275"/>
                  <wp:effectExtent l="19050" t="0" r="0" b="0"/>
                  <wp:docPr id="45" name="Picture 22"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quation"/>
                          <pic:cNvPicPr>
                            <a:picLocks noChangeAspect="1" noChangeArrowheads="1"/>
                          </pic:cNvPicPr>
                        </pic:nvPicPr>
                        <pic:blipFill>
                          <a:blip r:embed="rId17"/>
                          <a:srcRect/>
                          <a:stretch>
                            <a:fillRect/>
                          </a:stretch>
                        </pic:blipFill>
                        <pic:spPr bwMode="auto">
                          <a:xfrm>
                            <a:off x="0" y="0"/>
                            <a:ext cx="2752725" cy="2952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119D341C" wp14:editId="56E4C932">
                  <wp:extent cx="952500" cy="314325"/>
                  <wp:effectExtent l="19050" t="0" r="0" b="0"/>
                  <wp:docPr id="46" name="Picture 23"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quation"/>
                          <pic:cNvPicPr>
                            <a:picLocks noChangeAspect="1" noChangeArrowheads="1"/>
                          </pic:cNvPicPr>
                        </pic:nvPicPr>
                        <pic:blipFill>
                          <a:blip r:embed="rId18"/>
                          <a:srcRect/>
                          <a:stretch>
                            <a:fillRect/>
                          </a:stretch>
                        </pic:blipFill>
                        <pic:spPr bwMode="auto">
                          <a:xfrm>
                            <a:off x="0" y="0"/>
                            <a:ext cx="952500"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11.6%</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220777C1" wp14:editId="1389F2DE">
                  <wp:extent cx="2047875" cy="295275"/>
                  <wp:effectExtent l="19050" t="0" r="9525" b="0"/>
                  <wp:docPr id="47" name="Picture 24"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quation"/>
                          <pic:cNvPicPr>
                            <a:picLocks noChangeAspect="1" noChangeArrowheads="1"/>
                          </pic:cNvPicPr>
                        </pic:nvPicPr>
                        <pic:blipFill>
                          <a:blip r:embed="rId19"/>
                          <a:srcRect/>
                          <a:stretch>
                            <a:fillRect/>
                          </a:stretch>
                        </pic:blipFill>
                        <pic:spPr bwMode="auto">
                          <a:xfrm>
                            <a:off x="0" y="0"/>
                            <a:ext cx="2047875" cy="2952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2E36FAA1" wp14:editId="0E39AD03">
                  <wp:extent cx="952500" cy="314325"/>
                  <wp:effectExtent l="19050" t="0" r="0" b="0"/>
                  <wp:docPr id="48" name="Picture 25"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quation"/>
                          <pic:cNvPicPr>
                            <a:picLocks noChangeAspect="1" noChangeArrowheads="1"/>
                          </pic:cNvPicPr>
                        </pic:nvPicPr>
                        <pic:blipFill>
                          <a:blip r:embed="rId20"/>
                          <a:srcRect/>
                          <a:stretch>
                            <a:fillRect/>
                          </a:stretch>
                        </pic:blipFill>
                        <pic:spPr bwMode="auto">
                          <a:xfrm>
                            <a:off x="0" y="0"/>
                            <a:ext cx="952500"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6.1%</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55AEFA3F" wp14:editId="34C31888">
                  <wp:extent cx="1562100" cy="295275"/>
                  <wp:effectExtent l="19050" t="0" r="0" b="0"/>
                  <wp:docPr id="49" name="Picture 26"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quation"/>
                          <pic:cNvPicPr>
                            <a:picLocks noChangeAspect="1" noChangeArrowheads="1"/>
                          </pic:cNvPicPr>
                        </pic:nvPicPr>
                        <pic:blipFill>
                          <a:blip r:embed="rId21"/>
                          <a:srcRect/>
                          <a:stretch>
                            <a:fillRect/>
                          </a:stretch>
                        </pic:blipFill>
                        <pic:spPr bwMode="auto">
                          <a:xfrm>
                            <a:off x="0" y="0"/>
                            <a:ext cx="1562100" cy="2952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3B90E47C" wp14:editId="409A4309">
                  <wp:extent cx="866775" cy="314325"/>
                  <wp:effectExtent l="0" t="0" r="0" b="0"/>
                  <wp:docPr id="50" name="Picture 27"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quation"/>
                          <pic:cNvPicPr>
                            <a:picLocks noChangeAspect="1" noChangeArrowheads="1"/>
                          </pic:cNvPicPr>
                        </pic:nvPicPr>
                        <pic:blipFill>
                          <a:blip r:embed="rId22"/>
                          <a:srcRect/>
                          <a:stretch>
                            <a:fillRect/>
                          </a:stretch>
                        </pic:blipFill>
                        <pic:spPr bwMode="auto">
                          <a:xfrm>
                            <a:off x="0" y="0"/>
                            <a:ext cx="866775"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1.9</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790A8FE0" wp14:editId="253E7BE3">
                  <wp:extent cx="2381250" cy="295275"/>
                  <wp:effectExtent l="19050" t="0" r="0" b="0"/>
                  <wp:docPr id="51" name="Picture 28"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quation"/>
                          <pic:cNvPicPr>
                            <a:picLocks noChangeAspect="1" noChangeArrowheads="1"/>
                          </pic:cNvPicPr>
                        </pic:nvPicPr>
                        <pic:blipFill>
                          <a:blip r:embed="rId13"/>
                          <a:srcRect/>
                          <a:stretch>
                            <a:fillRect/>
                          </a:stretch>
                        </pic:blipFill>
                        <pic:spPr bwMode="auto">
                          <a:xfrm>
                            <a:off x="0" y="0"/>
                            <a:ext cx="2381250" cy="2952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69238283" wp14:editId="1252CDA2">
                  <wp:extent cx="857250" cy="304800"/>
                  <wp:effectExtent l="19050" t="0" r="0" b="0"/>
                  <wp:docPr id="52" name="Picture 29"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quation"/>
                          <pic:cNvPicPr>
                            <a:picLocks noChangeAspect="1" noChangeArrowheads="1"/>
                          </pic:cNvPicPr>
                        </pic:nvPicPr>
                        <pic:blipFill>
                          <a:blip r:embed="rId14"/>
                          <a:srcRect/>
                          <a:stretch>
                            <a:fillRect/>
                          </a:stretch>
                        </pic:blipFill>
                        <pic:spPr bwMode="auto">
                          <a:xfrm>
                            <a:off x="0" y="0"/>
                            <a:ext cx="857250" cy="3048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56.2 times/</w:t>
            </w:r>
            <w:proofErr w:type="spellStart"/>
            <w:r w:rsidRPr="00581D57">
              <w:rPr>
                <w:rFonts w:cs="Times New Roman"/>
                <w:szCs w:val="24"/>
              </w:rPr>
              <w:t>yr</w:t>
            </w:r>
            <w:proofErr w:type="spellEnd"/>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0DA784DD" wp14:editId="6EA0D0EC">
                  <wp:extent cx="1866900" cy="314325"/>
                  <wp:effectExtent l="19050" t="0" r="0" b="0"/>
                  <wp:docPr id="53" name="Picture 30"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quation"/>
                          <pic:cNvPicPr>
                            <a:picLocks noChangeAspect="1" noChangeArrowheads="1"/>
                          </pic:cNvPicPr>
                        </pic:nvPicPr>
                        <pic:blipFill>
                          <a:blip r:embed="rId15"/>
                          <a:srcRect/>
                          <a:stretch>
                            <a:fillRect/>
                          </a:stretch>
                        </pic:blipFill>
                        <pic:spPr bwMode="auto">
                          <a:xfrm>
                            <a:off x="0" y="0"/>
                            <a:ext cx="1866900"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2A7BE83E" wp14:editId="6E896BC3">
                  <wp:extent cx="723900" cy="304800"/>
                  <wp:effectExtent l="19050" t="0" r="0" b="0"/>
                  <wp:docPr id="54" name="Picture 31"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quation"/>
                          <pic:cNvPicPr>
                            <a:picLocks noChangeAspect="1" noChangeArrowheads="1"/>
                          </pic:cNvPicPr>
                        </pic:nvPicPr>
                        <pic:blipFill>
                          <a:blip r:embed="rId16"/>
                          <a:srcRect/>
                          <a:stretch>
                            <a:fillRect/>
                          </a:stretch>
                        </pic:blipFill>
                        <pic:spPr bwMode="auto">
                          <a:xfrm>
                            <a:off x="0" y="0"/>
                            <a:ext cx="723900" cy="3048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35 times/</w:t>
            </w:r>
            <w:proofErr w:type="spellStart"/>
            <w:r w:rsidRPr="00581D57">
              <w:rPr>
                <w:rFonts w:cs="Times New Roman"/>
                <w:szCs w:val="24"/>
              </w:rPr>
              <w:t>yr</w:t>
            </w:r>
            <w:proofErr w:type="spellEnd"/>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lastRenderedPageBreak/>
              <w:drawing>
                <wp:inline distT="0" distB="0" distL="0" distR="0" wp14:anchorId="28F7FE7E" wp14:editId="4CEAFBEB">
                  <wp:extent cx="1828800" cy="295275"/>
                  <wp:effectExtent l="19050" t="0" r="0" b="0"/>
                  <wp:docPr id="55" name="Picture 32"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quation"/>
                          <pic:cNvPicPr>
                            <a:picLocks noChangeAspect="1" noChangeArrowheads="1"/>
                          </pic:cNvPicPr>
                        </pic:nvPicPr>
                        <pic:blipFill>
                          <a:blip r:embed="rId23"/>
                          <a:srcRect/>
                          <a:stretch>
                            <a:fillRect/>
                          </a:stretch>
                        </pic:blipFill>
                        <pic:spPr bwMode="auto">
                          <a:xfrm>
                            <a:off x="0" y="0"/>
                            <a:ext cx="1828800" cy="2952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6DCF3F89" wp14:editId="42C54A74">
                  <wp:extent cx="857250" cy="314325"/>
                  <wp:effectExtent l="19050" t="0" r="0" b="0"/>
                  <wp:docPr id="56" name="Picture 33"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quation"/>
                          <pic:cNvPicPr>
                            <a:picLocks noChangeAspect="1" noChangeArrowheads="1"/>
                          </pic:cNvPicPr>
                        </pic:nvPicPr>
                        <pic:blipFill>
                          <a:blip r:embed="rId24"/>
                          <a:srcRect/>
                          <a:stretch>
                            <a:fillRect/>
                          </a:stretch>
                        </pic:blipFill>
                        <pic:spPr bwMode="auto">
                          <a:xfrm>
                            <a:off x="0" y="0"/>
                            <a:ext cx="857250"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3.2</w:t>
            </w:r>
          </w:p>
        </w:tc>
      </w:tr>
      <w:tr w:rsidR="00581D57" w:rsidRPr="00581D57" w:rsidTr="00351A73">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b/>
                <w:bCs/>
                <w:szCs w:val="24"/>
              </w:rPr>
            </w:pPr>
            <w:r w:rsidRPr="00581D57">
              <w:rPr>
                <w:rFonts w:cs="Times New Roman"/>
                <w:b/>
                <w:bCs/>
                <w:szCs w:val="24"/>
              </w:rPr>
              <w:t>3. Financing Decisions</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25C61C55" wp14:editId="3C39BAB3">
                  <wp:extent cx="1123950" cy="295275"/>
                  <wp:effectExtent l="19050" t="0" r="0" b="0"/>
                  <wp:docPr id="57" name="Picture 34"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quation"/>
                          <pic:cNvPicPr>
                            <a:picLocks noChangeAspect="1" noChangeArrowheads="1"/>
                          </pic:cNvPicPr>
                        </pic:nvPicPr>
                        <pic:blipFill>
                          <a:blip r:embed="rId25"/>
                          <a:srcRect/>
                          <a:stretch>
                            <a:fillRect/>
                          </a:stretch>
                        </pic:blipFill>
                        <pic:spPr bwMode="auto">
                          <a:xfrm>
                            <a:off x="0" y="0"/>
                            <a:ext cx="1123950" cy="2952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0DBC4C5B" wp14:editId="0BCA050C">
                  <wp:extent cx="876300" cy="314325"/>
                  <wp:effectExtent l="19050" t="0" r="0" b="0"/>
                  <wp:docPr id="58" name="Picture 35"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quation"/>
                          <pic:cNvPicPr>
                            <a:picLocks noChangeAspect="1" noChangeArrowheads="1"/>
                          </pic:cNvPicPr>
                        </pic:nvPicPr>
                        <pic:blipFill>
                          <a:blip r:embed="rId26"/>
                          <a:srcRect/>
                          <a:stretch>
                            <a:fillRect/>
                          </a:stretch>
                        </pic:blipFill>
                        <pic:spPr bwMode="auto">
                          <a:xfrm>
                            <a:off x="0" y="0"/>
                            <a:ext cx="876300"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69%</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6030437F" wp14:editId="369A4A6F">
                  <wp:extent cx="1933575" cy="295275"/>
                  <wp:effectExtent l="19050" t="0" r="0" b="0"/>
                  <wp:docPr id="59" name="Picture 36"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quation"/>
                          <pic:cNvPicPr>
                            <a:picLocks noChangeAspect="1" noChangeArrowheads="1"/>
                          </pic:cNvPicPr>
                        </pic:nvPicPr>
                        <pic:blipFill>
                          <a:blip r:embed="rId27"/>
                          <a:srcRect/>
                          <a:stretch>
                            <a:fillRect/>
                          </a:stretch>
                        </pic:blipFill>
                        <pic:spPr bwMode="auto">
                          <a:xfrm>
                            <a:off x="0" y="0"/>
                            <a:ext cx="1933575" cy="29527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5826625C" wp14:editId="53983BB0">
                  <wp:extent cx="809625" cy="304800"/>
                  <wp:effectExtent l="19050" t="0" r="0" b="0"/>
                  <wp:docPr id="60" name="Picture 37"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quation"/>
                          <pic:cNvPicPr>
                            <a:picLocks noChangeAspect="1" noChangeArrowheads="1"/>
                          </pic:cNvPicPr>
                        </pic:nvPicPr>
                        <pic:blipFill>
                          <a:blip r:embed="rId28"/>
                          <a:srcRect/>
                          <a:stretch>
                            <a:fillRect/>
                          </a:stretch>
                        </pic:blipFill>
                        <pic:spPr bwMode="auto">
                          <a:xfrm>
                            <a:off x="0" y="0"/>
                            <a:ext cx="809625" cy="3048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3.3</w:t>
            </w:r>
          </w:p>
        </w:tc>
      </w:tr>
      <w:tr w:rsidR="00581D57" w:rsidRPr="00581D57" w:rsidTr="00351A73">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b/>
                <w:bCs/>
                <w:szCs w:val="24"/>
              </w:rPr>
            </w:pPr>
            <w:r w:rsidRPr="00581D57">
              <w:rPr>
                <w:rFonts w:cs="Times New Roman"/>
                <w:b/>
                <w:bCs/>
                <w:szCs w:val="24"/>
              </w:rPr>
              <w:t>4. Return on common equity</w:t>
            </w:r>
          </w:p>
        </w:tc>
      </w:tr>
      <w:tr w:rsidR="00581D57" w:rsidRPr="00581D57" w:rsidTr="00351A7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1236A7BB" wp14:editId="55CD6DC6">
                  <wp:extent cx="2057400" cy="314325"/>
                  <wp:effectExtent l="19050" t="0" r="0" b="0"/>
                  <wp:docPr id="61" name="Picture 38"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quation"/>
                          <pic:cNvPicPr>
                            <a:picLocks noChangeAspect="1" noChangeArrowheads="1"/>
                          </pic:cNvPicPr>
                        </pic:nvPicPr>
                        <pic:blipFill>
                          <a:blip r:embed="rId29"/>
                          <a:srcRect/>
                          <a:stretch>
                            <a:fillRect/>
                          </a:stretch>
                        </pic:blipFill>
                        <pic:spPr bwMode="auto">
                          <a:xfrm>
                            <a:off x="0" y="0"/>
                            <a:ext cx="2057400"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noProof/>
                <w:szCs w:val="24"/>
              </w:rPr>
              <w:drawing>
                <wp:inline distT="0" distB="0" distL="0" distR="0" wp14:anchorId="44F931A7" wp14:editId="26F29CA6">
                  <wp:extent cx="895350" cy="314325"/>
                  <wp:effectExtent l="19050" t="0" r="0" b="0"/>
                  <wp:docPr id="62" name="Picture 39"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quation"/>
                          <pic:cNvPicPr>
                            <a:picLocks noChangeAspect="1" noChangeArrowheads="1"/>
                          </pic:cNvPicPr>
                        </pic:nvPicPr>
                        <pic:blipFill>
                          <a:blip r:embed="rId30"/>
                          <a:srcRect/>
                          <a:stretch>
                            <a:fillRect/>
                          </a:stretch>
                        </pic:blipFill>
                        <pic:spPr bwMode="auto">
                          <a:xfrm>
                            <a:off x="0" y="0"/>
                            <a:ext cx="895350" cy="314325"/>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tcPr>
          <w:p w:rsidR="00581D57" w:rsidRPr="00581D57" w:rsidRDefault="00581D57" w:rsidP="00581D57">
            <w:pPr>
              <w:spacing w:after="0" w:line="480" w:lineRule="auto"/>
              <w:rPr>
                <w:rFonts w:cs="Times New Roman"/>
                <w:szCs w:val="24"/>
              </w:rPr>
            </w:pPr>
            <w:r w:rsidRPr="00581D57">
              <w:rPr>
                <w:rFonts w:cs="Times New Roman"/>
                <w:szCs w:val="24"/>
              </w:rPr>
              <w:t>12.78%</w:t>
            </w:r>
          </w:p>
        </w:tc>
      </w:tr>
    </w:tbl>
    <w:p w:rsidR="00581D57" w:rsidRPr="00581D57" w:rsidRDefault="00581D57" w:rsidP="00581D57">
      <w:pPr>
        <w:spacing w:after="0" w:line="480" w:lineRule="auto"/>
        <w:rPr>
          <w:rFonts w:cs="Times New Roman"/>
          <w:szCs w:val="24"/>
        </w:rPr>
      </w:pPr>
    </w:p>
    <w:p w:rsidR="00581D57" w:rsidRPr="00581D57" w:rsidRDefault="00581D57" w:rsidP="00581D57">
      <w:pPr>
        <w:spacing w:after="0" w:line="480" w:lineRule="auto"/>
        <w:rPr>
          <w:rFonts w:cs="Times New Roman"/>
          <w:szCs w:val="24"/>
        </w:rPr>
      </w:pPr>
    </w:p>
    <w:p w:rsidR="00581D57" w:rsidRPr="00581D57" w:rsidRDefault="00581D57" w:rsidP="00581D57">
      <w:pPr>
        <w:pStyle w:val="ListParagraph"/>
        <w:numPr>
          <w:ilvl w:val="0"/>
          <w:numId w:val="5"/>
        </w:numPr>
        <w:spacing w:after="0" w:line="480" w:lineRule="auto"/>
        <w:rPr>
          <w:rFonts w:cs="Times New Roman"/>
          <w:szCs w:val="24"/>
        </w:rPr>
      </w:pPr>
      <w:r w:rsidRPr="00581D57">
        <w:rPr>
          <w:rFonts w:cs="Times New Roman"/>
          <w:szCs w:val="24"/>
        </w:rPr>
        <w:t>Advantages and Disadvantages of ratio analysis</w:t>
      </w:r>
    </w:p>
    <w:p w:rsidR="00581D57" w:rsidRPr="00581D57" w:rsidRDefault="00581D57" w:rsidP="00581D57">
      <w:pPr>
        <w:spacing w:after="0" w:line="480" w:lineRule="auto"/>
        <w:rPr>
          <w:rFonts w:cs="Times New Roman"/>
          <w:szCs w:val="24"/>
        </w:rPr>
      </w:pPr>
      <w:r w:rsidRPr="00581D57">
        <w:rPr>
          <w:rFonts w:cs="Times New Roman"/>
          <w:szCs w:val="24"/>
        </w:rPr>
        <w:t>Advantages of ratio analysis</w:t>
      </w:r>
    </w:p>
    <w:p w:rsidR="00581D57" w:rsidRPr="00581D57" w:rsidRDefault="00581D57" w:rsidP="00581D57">
      <w:pPr>
        <w:pStyle w:val="ListParagraph"/>
        <w:numPr>
          <w:ilvl w:val="0"/>
          <w:numId w:val="6"/>
        </w:numPr>
        <w:spacing w:after="0" w:line="480" w:lineRule="auto"/>
        <w:rPr>
          <w:rFonts w:cs="Times New Roman"/>
          <w:szCs w:val="24"/>
        </w:rPr>
      </w:pPr>
      <w:r w:rsidRPr="00581D57">
        <w:rPr>
          <w:rFonts w:cs="Times New Roman"/>
          <w:szCs w:val="24"/>
        </w:rPr>
        <w:t>It is extremely simple to calculate and never includes any complex calculation.</w:t>
      </w:r>
    </w:p>
    <w:p w:rsidR="00581D57" w:rsidRPr="00581D57" w:rsidRDefault="00581D57" w:rsidP="00581D57">
      <w:pPr>
        <w:pStyle w:val="ListParagraph"/>
        <w:numPr>
          <w:ilvl w:val="0"/>
          <w:numId w:val="6"/>
        </w:numPr>
        <w:spacing w:after="0" w:line="480" w:lineRule="auto"/>
        <w:rPr>
          <w:rFonts w:cs="Times New Roman"/>
          <w:szCs w:val="24"/>
        </w:rPr>
      </w:pPr>
      <w:r w:rsidRPr="00581D57">
        <w:rPr>
          <w:rFonts w:cs="Times New Roman"/>
          <w:szCs w:val="24"/>
        </w:rPr>
        <w:t>It helps in precise and easy comparison with competitor’s financial performance.</w:t>
      </w:r>
    </w:p>
    <w:p w:rsidR="00581D57" w:rsidRPr="00581D57" w:rsidRDefault="00581D57" w:rsidP="00581D57">
      <w:pPr>
        <w:pStyle w:val="ListParagraph"/>
        <w:numPr>
          <w:ilvl w:val="0"/>
          <w:numId w:val="6"/>
        </w:numPr>
        <w:spacing w:after="0" w:line="480" w:lineRule="auto"/>
        <w:rPr>
          <w:rFonts w:cs="Times New Roman"/>
          <w:szCs w:val="24"/>
        </w:rPr>
      </w:pPr>
      <w:r w:rsidRPr="00581D57">
        <w:rPr>
          <w:rFonts w:cs="Times New Roman"/>
          <w:szCs w:val="24"/>
        </w:rPr>
        <w:t>Helps in easy identification of any corporation problems and precisely compatre4s the problem with the corp</w:t>
      </w:r>
      <w:r>
        <w:rPr>
          <w:rFonts w:cs="Times New Roman"/>
          <w:szCs w:val="24"/>
        </w:rPr>
        <w:t>oration standards. Generally,</w:t>
      </w:r>
      <w:r w:rsidRPr="00581D57">
        <w:rPr>
          <w:rFonts w:cs="Times New Roman"/>
          <w:szCs w:val="24"/>
        </w:rPr>
        <w:t xml:space="preserve"> ration analysis helps in the identification of the debt repaying capacity, solvency, operation efficiency liquidity, and the profitability.</w:t>
      </w:r>
    </w:p>
    <w:p w:rsidR="00581D57" w:rsidRPr="00581D57" w:rsidRDefault="00581D57" w:rsidP="00581D57">
      <w:pPr>
        <w:pStyle w:val="ListParagraph"/>
        <w:numPr>
          <w:ilvl w:val="0"/>
          <w:numId w:val="6"/>
        </w:numPr>
        <w:spacing w:after="0" w:line="480" w:lineRule="auto"/>
        <w:rPr>
          <w:rFonts w:cs="Times New Roman"/>
          <w:szCs w:val="24"/>
        </w:rPr>
      </w:pPr>
      <w:r w:rsidRPr="00581D57">
        <w:rPr>
          <w:rFonts w:cs="Times New Roman"/>
          <w:szCs w:val="24"/>
        </w:rPr>
        <w:t>Ratio analysis helps simplify complex accounting statements and financial data into simple ratios.</w:t>
      </w:r>
    </w:p>
    <w:p w:rsidR="00581D57" w:rsidRPr="00581D57" w:rsidRDefault="00581D57" w:rsidP="00581D57">
      <w:pPr>
        <w:spacing w:after="0" w:line="480" w:lineRule="auto"/>
        <w:rPr>
          <w:rFonts w:cs="Times New Roman"/>
          <w:szCs w:val="24"/>
        </w:rPr>
      </w:pPr>
      <w:r w:rsidRPr="00581D57">
        <w:rPr>
          <w:rFonts w:cs="Times New Roman"/>
          <w:szCs w:val="24"/>
        </w:rPr>
        <w:t>Limitations of ratio Analysis</w:t>
      </w:r>
    </w:p>
    <w:p w:rsidR="00581D57" w:rsidRPr="00581D57" w:rsidRDefault="00581D57" w:rsidP="00581D57">
      <w:pPr>
        <w:pStyle w:val="ListParagraph"/>
        <w:numPr>
          <w:ilvl w:val="0"/>
          <w:numId w:val="7"/>
        </w:numPr>
        <w:spacing w:after="0" w:line="480" w:lineRule="auto"/>
        <w:rPr>
          <w:rFonts w:cs="Times New Roman"/>
          <w:szCs w:val="24"/>
        </w:rPr>
      </w:pPr>
      <w:r w:rsidRPr="00581D57">
        <w:rPr>
          <w:rFonts w:cs="Times New Roman"/>
          <w:szCs w:val="24"/>
        </w:rPr>
        <w:t xml:space="preserve">Ratio analysis only points out problems and never offers solution to the problems. </w:t>
      </w:r>
    </w:p>
    <w:p w:rsidR="00581D57" w:rsidRPr="00581D57" w:rsidRDefault="00581D57" w:rsidP="00581D57">
      <w:pPr>
        <w:pStyle w:val="ListParagraph"/>
        <w:numPr>
          <w:ilvl w:val="0"/>
          <w:numId w:val="7"/>
        </w:numPr>
        <w:spacing w:after="0" w:line="480" w:lineRule="auto"/>
        <w:rPr>
          <w:rFonts w:cs="Times New Roman"/>
          <w:szCs w:val="24"/>
        </w:rPr>
      </w:pPr>
      <w:r w:rsidRPr="00581D57">
        <w:rPr>
          <w:rFonts w:cs="Times New Roman"/>
          <w:szCs w:val="24"/>
        </w:rPr>
        <w:lastRenderedPageBreak/>
        <w:t xml:space="preserve">Ratio analysis utilizes the historical data and is used in future performance prediction which is not reliable. </w:t>
      </w:r>
    </w:p>
    <w:p w:rsidR="00581D57" w:rsidRPr="00581D57" w:rsidRDefault="00581D57" w:rsidP="00581D57">
      <w:pPr>
        <w:pStyle w:val="ListParagraph"/>
        <w:numPr>
          <w:ilvl w:val="0"/>
          <w:numId w:val="7"/>
        </w:numPr>
        <w:spacing w:after="0" w:line="480" w:lineRule="auto"/>
        <w:rPr>
          <w:rFonts w:cs="Times New Roman"/>
          <w:szCs w:val="24"/>
        </w:rPr>
      </w:pPr>
      <w:r w:rsidRPr="00581D57">
        <w:rPr>
          <w:rFonts w:cs="Times New Roman"/>
          <w:szCs w:val="24"/>
        </w:rPr>
        <w:t xml:space="preserve">Sometime, ratios becomes manipulated especially if there is window dressing of the financial statements hence providing misleading results. </w:t>
      </w:r>
    </w:p>
    <w:p w:rsidR="00581D57" w:rsidRPr="00581D57" w:rsidRDefault="00581D57" w:rsidP="00581D57">
      <w:pPr>
        <w:pStyle w:val="ListParagraph"/>
        <w:numPr>
          <w:ilvl w:val="0"/>
          <w:numId w:val="7"/>
        </w:numPr>
        <w:spacing w:after="0" w:line="480" w:lineRule="auto"/>
        <w:rPr>
          <w:rFonts w:cs="Times New Roman"/>
          <w:szCs w:val="24"/>
        </w:rPr>
      </w:pPr>
      <w:r w:rsidRPr="00581D57">
        <w:rPr>
          <w:rFonts w:cs="Times New Roman"/>
          <w:szCs w:val="24"/>
        </w:rPr>
        <w:t xml:space="preserve">Ratios usually ignore the level of changes due to inflations. </w:t>
      </w:r>
    </w:p>
    <w:p w:rsidR="00581D57" w:rsidRPr="00581D57" w:rsidRDefault="00581D57" w:rsidP="00581D57">
      <w:pPr>
        <w:spacing w:after="0" w:line="480" w:lineRule="auto"/>
        <w:rPr>
          <w:rFonts w:cs="Times New Roman"/>
          <w:b/>
          <w:szCs w:val="24"/>
        </w:rPr>
      </w:pPr>
      <w:r w:rsidRPr="00581D57">
        <w:rPr>
          <w:rFonts w:cs="Times New Roman"/>
          <w:b/>
          <w:szCs w:val="24"/>
        </w:rPr>
        <w:t>Question 5</w:t>
      </w:r>
    </w:p>
    <w:p w:rsidR="00581D57" w:rsidRPr="00581D57" w:rsidRDefault="00581D57" w:rsidP="00581D57">
      <w:pPr>
        <w:pStyle w:val="ListParagraph"/>
        <w:numPr>
          <w:ilvl w:val="0"/>
          <w:numId w:val="8"/>
        </w:numPr>
        <w:spacing w:after="0" w:line="480" w:lineRule="auto"/>
        <w:rPr>
          <w:rFonts w:cs="Times New Roman"/>
          <w:szCs w:val="24"/>
        </w:rPr>
      </w:pPr>
      <w:r w:rsidRPr="00581D57">
        <w:rPr>
          <w:rFonts w:cs="Times New Roman"/>
          <w:szCs w:val="24"/>
        </w:rPr>
        <w:t>Current assets required to achieve anticipated sales for next year;</w:t>
      </w:r>
    </w:p>
    <w:p w:rsidR="00581D57" w:rsidRPr="00581D57" w:rsidRDefault="00581D57" w:rsidP="00581D57">
      <w:pPr>
        <w:pStyle w:val="ListParagraph"/>
        <w:spacing w:after="0" w:line="480" w:lineRule="auto"/>
        <w:rPr>
          <w:rFonts w:cs="Times New Roman"/>
          <w:szCs w:val="24"/>
        </w:rPr>
      </w:pPr>
      <w:r w:rsidRPr="00581D57">
        <w:rPr>
          <w:rFonts w:cs="Times New Roman"/>
          <w:szCs w:val="24"/>
        </w:rPr>
        <w:t>$15,000,000*25% = $3,750,000</w:t>
      </w:r>
    </w:p>
    <w:p w:rsidR="00581D57" w:rsidRPr="00581D57" w:rsidRDefault="00581D57" w:rsidP="00581D57">
      <w:pPr>
        <w:pStyle w:val="ListParagraph"/>
        <w:spacing w:after="0" w:line="480" w:lineRule="auto"/>
        <w:rPr>
          <w:rFonts w:cs="Times New Roman"/>
          <w:szCs w:val="24"/>
        </w:rPr>
      </w:pPr>
      <w:r w:rsidRPr="00581D57">
        <w:rPr>
          <w:rFonts w:cs="Times New Roman"/>
          <w:szCs w:val="24"/>
        </w:rPr>
        <w:t>Additional current assets required = current assets required next year – current assets available</w:t>
      </w:r>
    </w:p>
    <w:p w:rsidR="00581D57" w:rsidRPr="00581D57" w:rsidRDefault="00581D57" w:rsidP="00581D57">
      <w:pPr>
        <w:pStyle w:val="ListParagraph"/>
        <w:spacing w:after="0" w:line="480" w:lineRule="auto"/>
        <w:rPr>
          <w:rFonts w:cs="Times New Roman"/>
          <w:szCs w:val="24"/>
        </w:rPr>
      </w:pPr>
      <w:r w:rsidRPr="00581D57">
        <w:rPr>
          <w:rFonts w:cs="Times New Roman"/>
          <w:szCs w:val="24"/>
        </w:rPr>
        <w:t>$3,750,000 – 4,000,000 = -$250,000</w:t>
      </w:r>
    </w:p>
    <w:p w:rsidR="00581D57" w:rsidRPr="00581D57" w:rsidRDefault="00581D57" w:rsidP="00581D57">
      <w:pPr>
        <w:pStyle w:val="ListParagraph"/>
        <w:spacing w:after="0" w:line="480" w:lineRule="auto"/>
        <w:rPr>
          <w:rFonts w:cs="Times New Roman"/>
          <w:szCs w:val="24"/>
        </w:rPr>
      </w:pPr>
      <w:r w:rsidRPr="00581D57">
        <w:rPr>
          <w:rFonts w:cs="Times New Roman"/>
          <w:szCs w:val="24"/>
        </w:rPr>
        <w:t>Net fixed assets required to achieve anticipated sales for next year;</w:t>
      </w:r>
    </w:p>
    <w:p w:rsidR="00581D57" w:rsidRPr="00581D57" w:rsidRDefault="00581D57" w:rsidP="00581D57">
      <w:pPr>
        <w:pStyle w:val="ListParagraph"/>
        <w:spacing w:after="0" w:line="480" w:lineRule="auto"/>
        <w:rPr>
          <w:rFonts w:cs="Times New Roman"/>
          <w:szCs w:val="24"/>
        </w:rPr>
      </w:pPr>
      <w:r w:rsidRPr="00581D57">
        <w:rPr>
          <w:rFonts w:cs="Times New Roman"/>
          <w:szCs w:val="24"/>
        </w:rPr>
        <w:t>$15,000,000*50% = $7,500,000</w:t>
      </w:r>
    </w:p>
    <w:p w:rsidR="00581D57" w:rsidRPr="00581D57" w:rsidRDefault="00581D57" w:rsidP="00581D57">
      <w:pPr>
        <w:pStyle w:val="ListParagraph"/>
        <w:spacing w:after="0" w:line="480" w:lineRule="auto"/>
        <w:rPr>
          <w:rFonts w:cs="Times New Roman"/>
          <w:szCs w:val="24"/>
        </w:rPr>
      </w:pPr>
      <w:r w:rsidRPr="00581D57">
        <w:rPr>
          <w:rFonts w:cs="Times New Roman"/>
          <w:szCs w:val="24"/>
        </w:rPr>
        <w:t>Additional net fixed assets required = current assets required next year – current assets available</w:t>
      </w:r>
    </w:p>
    <w:p w:rsidR="00581D57" w:rsidRPr="00581D57" w:rsidRDefault="00581D57" w:rsidP="00581D57">
      <w:pPr>
        <w:pStyle w:val="ListParagraph"/>
        <w:spacing w:after="0" w:line="480" w:lineRule="auto"/>
        <w:rPr>
          <w:rFonts w:cs="Times New Roman"/>
          <w:szCs w:val="24"/>
        </w:rPr>
      </w:pPr>
      <w:r w:rsidRPr="00581D57">
        <w:rPr>
          <w:rFonts w:cs="Times New Roman"/>
          <w:szCs w:val="24"/>
        </w:rPr>
        <w:t>$7,500,000 - $6,000,000 = $1,500,000</w:t>
      </w:r>
    </w:p>
    <w:p w:rsidR="00581D57" w:rsidRPr="00581D57" w:rsidRDefault="00581D57" w:rsidP="00581D57">
      <w:pPr>
        <w:pStyle w:val="ListParagraph"/>
        <w:spacing w:after="0" w:line="480" w:lineRule="auto"/>
        <w:rPr>
          <w:rFonts w:cs="Times New Roman"/>
          <w:szCs w:val="24"/>
        </w:rPr>
      </w:pPr>
      <w:r w:rsidRPr="00581D57">
        <w:rPr>
          <w:rFonts w:cs="Times New Roman"/>
          <w:szCs w:val="24"/>
        </w:rPr>
        <w:t>Current liabilities with anticipated sales for next year;</w:t>
      </w:r>
    </w:p>
    <w:p w:rsidR="00581D57" w:rsidRPr="00581D57" w:rsidRDefault="00581D57" w:rsidP="00581D57">
      <w:pPr>
        <w:pStyle w:val="ListParagraph"/>
        <w:spacing w:after="0" w:line="480" w:lineRule="auto"/>
        <w:rPr>
          <w:rFonts w:cs="Times New Roman"/>
          <w:szCs w:val="24"/>
        </w:rPr>
      </w:pPr>
      <w:r w:rsidRPr="00581D57">
        <w:rPr>
          <w:rFonts w:cs="Times New Roman"/>
          <w:szCs w:val="24"/>
        </w:rPr>
        <w:t>$15,000,000*25% = $3,750,000</w:t>
      </w:r>
    </w:p>
    <w:p w:rsidR="00581D57" w:rsidRPr="00581D57" w:rsidRDefault="00581D57" w:rsidP="00581D57">
      <w:pPr>
        <w:pStyle w:val="ListParagraph"/>
        <w:spacing w:after="0" w:line="480" w:lineRule="auto"/>
        <w:rPr>
          <w:rFonts w:cs="Times New Roman"/>
          <w:szCs w:val="24"/>
        </w:rPr>
      </w:pPr>
      <w:r w:rsidRPr="00581D57">
        <w:rPr>
          <w:rFonts w:cs="Times New Roman"/>
          <w:szCs w:val="24"/>
        </w:rPr>
        <w:t>Increase in current liabilities = $3,750,000 – $4,000,000 = -$250,000</w:t>
      </w:r>
    </w:p>
    <w:p w:rsidR="00581D57" w:rsidRPr="00581D57" w:rsidRDefault="00581D57" w:rsidP="00581D57">
      <w:pPr>
        <w:pStyle w:val="ListParagraph"/>
        <w:spacing w:after="0" w:line="480" w:lineRule="auto"/>
        <w:rPr>
          <w:rFonts w:cs="Times New Roman"/>
          <w:szCs w:val="24"/>
        </w:rPr>
      </w:pPr>
      <w:r w:rsidRPr="00581D57">
        <w:rPr>
          <w:rFonts w:cs="Times New Roman"/>
          <w:szCs w:val="24"/>
        </w:rPr>
        <w:t>Total financing requirements = additional current assets required + additional net fixed assets required – increase in current liabilities</w:t>
      </w:r>
    </w:p>
    <w:p w:rsidR="00581D57" w:rsidRPr="00581D57" w:rsidRDefault="00581D57" w:rsidP="00581D57">
      <w:pPr>
        <w:pStyle w:val="ListParagraph"/>
        <w:spacing w:after="0" w:line="480" w:lineRule="auto"/>
        <w:rPr>
          <w:rFonts w:cs="Times New Roman"/>
          <w:szCs w:val="24"/>
        </w:rPr>
      </w:pPr>
      <w:r w:rsidRPr="00581D57">
        <w:rPr>
          <w:rFonts w:cs="Times New Roman"/>
          <w:szCs w:val="24"/>
        </w:rPr>
        <w:t>-$250,000 + $1,500,000 – (-$250,000) = $1,500,000</w:t>
      </w:r>
    </w:p>
    <w:p w:rsidR="00581D57" w:rsidRPr="00581D57" w:rsidRDefault="00581D57" w:rsidP="00581D57">
      <w:pPr>
        <w:pStyle w:val="ListParagraph"/>
        <w:spacing w:after="0" w:line="480" w:lineRule="auto"/>
        <w:rPr>
          <w:rFonts w:cs="Times New Roman"/>
          <w:szCs w:val="24"/>
        </w:rPr>
      </w:pPr>
      <w:r w:rsidRPr="00581D57">
        <w:rPr>
          <w:rFonts w:cs="Times New Roman"/>
          <w:szCs w:val="24"/>
        </w:rPr>
        <w:t>Net funding requirements = total financing requirement – retained earnings</w:t>
      </w:r>
    </w:p>
    <w:p w:rsidR="00581D57" w:rsidRPr="00581D57" w:rsidRDefault="00581D57" w:rsidP="00581D57">
      <w:pPr>
        <w:pStyle w:val="ListParagraph"/>
        <w:spacing w:after="0" w:line="480" w:lineRule="auto"/>
        <w:rPr>
          <w:rFonts w:cs="Times New Roman"/>
          <w:szCs w:val="24"/>
        </w:rPr>
      </w:pPr>
      <w:r w:rsidRPr="00581D57">
        <w:rPr>
          <w:rFonts w:cs="Times New Roman"/>
          <w:szCs w:val="24"/>
        </w:rPr>
        <w:lastRenderedPageBreak/>
        <w:t>$1,500,000 - $1,100,000 = $400,000</w:t>
      </w:r>
    </w:p>
    <w:p w:rsidR="00581D57" w:rsidRPr="00581D57" w:rsidRDefault="00581D57" w:rsidP="00581D57">
      <w:pPr>
        <w:pStyle w:val="ListParagraph"/>
        <w:numPr>
          <w:ilvl w:val="0"/>
          <w:numId w:val="8"/>
        </w:numPr>
        <w:spacing w:after="0" w:line="480" w:lineRule="auto"/>
        <w:rPr>
          <w:rFonts w:cs="Times New Roman"/>
          <w:szCs w:val="24"/>
        </w:rPr>
      </w:pPr>
      <w:r w:rsidRPr="00581D57">
        <w:rPr>
          <w:rFonts w:cs="Times New Roman"/>
          <w:szCs w:val="24"/>
        </w:rPr>
        <w:t>Financial planning = financial resources + financial techniques</w:t>
      </w:r>
    </w:p>
    <w:p w:rsidR="00581D57" w:rsidRPr="00581D57" w:rsidRDefault="00581D57" w:rsidP="00581D57">
      <w:pPr>
        <w:pStyle w:val="ListParagraph"/>
        <w:spacing w:after="0" w:line="480" w:lineRule="auto"/>
        <w:rPr>
          <w:rFonts w:cs="Times New Roman"/>
          <w:szCs w:val="24"/>
        </w:rPr>
      </w:pPr>
      <w:r w:rsidRPr="00581D57">
        <w:rPr>
          <w:rFonts w:cs="Times New Roman"/>
          <w:szCs w:val="24"/>
        </w:rPr>
        <w:t xml:space="preserve">Generally, financial planning is the estimation of the general capita; required by an organization. There are three types of financial planes namely short-term financial plan (prepared for maximum of 1 year), medium-term financial plan (prepared for a period between 1 and 5 years) and long-term financial plan (prepared for periods exceeding 5 years). </w:t>
      </w:r>
    </w:p>
    <w:p w:rsidR="00581D57" w:rsidRPr="00581D57" w:rsidRDefault="00581D57" w:rsidP="00581D57">
      <w:pPr>
        <w:pStyle w:val="ListParagraph"/>
        <w:spacing w:after="0" w:line="480" w:lineRule="auto"/>
        <w:rPr>
          <w:rFonts w:cs="Times New Roman"/>
          <w:b/>
          <w:szCs w:val="24"/>
        </w:rPr>
      </w:pPr>
      <w:r w:rsidRPr="00581D57">
        <w:rPr>
          <w:rFonts w:cs="Times New Roman"/>
          <w:b/>
          <w:szCs w:val="24"/>
        </w:rPr>
        <w:t>Question 6</w:t>
      </w:r>
    </w:p>
    <w:p w:rsidR="00581D57" w:rsidRPr="00581D57" w:rsidRDefault="00581D57" w:rsidP="00581D57">
      <w:pPr>
        <w:pStyle w:val="ListParagraph"/>
        <w:spacing w:after="0" w:line="480" w:lineRule="auto"/>
        <w:rPr>
          <w:rFonts w:cs="Times New Roman"/>
          <w:szCs w:val="24"/>
        </w:rPr>
      </w:pPr>
      <w:r w:rsidRPr="00581D57">
        <w:rPr>
          <w:rFonts w:cs="Times New Roman"/>
          <w:szCs w:val="24"/>
        </w:rPr>
        <w:t>Payback Period = Base Year + (Initial Investment – cumulative of Base Year)</w:t>
      </w:r>
      <w:proofErr w:type="gramStart"/>
      <w:r w:rsidRPr="00581D57">
        <w:rPr>
          <w:rFonts w:cs="Times New Roman"/>
          <w:szCs w:val="24"/>
        </w:rPr>
        <w:t>/(</w:t>
      </w:r>
      <w:proofErr w:type="gramEnd"/>
      <w:r w:rsidRPr="00581D57">
        <w:rPr>
          <w:rFonts w:cs="Times New Roman"/>
          <w:szCs w:val="24"/>
        </w:rPr>
        <w:t>Cash Inflow of Next Year)</w:t>
      </w:r>
    </w:p>
    <w:tbl>
      <w:tblPr>
        <w:tblStyle w:val="TableGrid"/>
        <w:tblW w:w="0" w:type="auto"/>
        <w:tblInd w:w="720" w:type="dxa"/>
        <w:tblLook w:val="04A0" w:firstRow="1" w:lastRow="0" w:firstColumn="1" w:lastColumn="0" w:noHBand="0" w:noVBand="1"/>
      </w:tblPr>
      <w:tblGrid>
        <w:gridCol w:w="1050"/>
        <w:gridCol w:w="1196"/>
        <w:gridCol w:w="1359"/>
        <w:gridCol w:w="1233"/>
        <w:gridCol w:w="1196"/>
        <w:gridCol w:w="1260"/>
        <w:gridCol w:w="1336"/>
      </w:tblGrid>
      <w:tr w:rsidR="00581D57" w:rsidRPr="00581D57" w:rsidTr="00581D57">
        <w:tc>
          <w:tcPr>
            <w:tcW w:w="1154" w:type="dxa"/>
          </w:tcPr>
          <w:p w:rsidR="00581D57" w:rsidRPr="00581D57" w:rsidRDefault="00581D57" w:rsidP="00581D57">
            <w:pPr>
              <w:pStyle w:val="ListParagraph"/>
              <w:spacing w:line="480" w:lineRule="auto"/>
              <w:ind w:left="0"/>
              <w:rPr>
                <w:rFonts w:cs="Times New Roman"/>
                <w:szCs w:val="24"/>
              </w:rPr>
            </w:pP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Project M</w:t>
            </w:r>
          </w:p>
        </w:tc>
        <w:tc>
          <w:tcPr>
            <w:tcW w:w="136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Cumulative for Project M</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 xml:space="preserve"> PV for M</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Project N</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PV for N</w:t>
            </w:r>
          </w:p>
        </w:tc>
        <w:tc>
          <w:tcPr>
            <w:tcW w:w="87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Cumulative PV for N</w:t>
            </w:r>
          </w:p>
        </w:tc>
      </w:tr>
      <w:tr w:rsidR="00581D57" w:rsidRPr="00581D57" w:rsidTr="00581D57">
        <w:tc>
          <w:tcPr>
            <w:tcW w:w="115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Year 1</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10,000</w:t>
            </w:r>
          </w:p>
        </w:tc>
        <w:tc>
          <w:tcPr>
            <w:tcW w:w="136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10,000</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11,001</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25,000</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25,000</w:t>
            </w:r>
          </w:p>
        </w:tc>
        <w:tc>
          <w:tcPr>
            <w:tcW w:w="87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27503</w:t>
            </w:r>
          </w:p>
        </w:tc>
      </w:tr>
      <w:tr w:rsidR="00581D57" w:rsidRPr="00581D57" w:rsidTr="00581D57">
        <w:tc>
          <w:tcPr>
            <w:tcW w:w="115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Year 2</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15,000</w:t>
            </w:r>
          </w:p>
        </w:tc>
        <w:tc>
          <w:tcPr>
            <w:tcW w:w="136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25,000</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18160</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25,000</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50,000</w:t>
            </w:r>
          </w:p>
        </w:tc>
        <w:tc>
          <w:tcPr>
            <w:tcW w:w="87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30266</w:t>
            </w:r>
          </w:p>
        </w:tc>
      </w:tr>
      <w:tr w:rsidR="00581D57" w:rsidRPr="00581D57" w:rsidTr="00581D57">
        <w:tc>
          <w:tcPr>
            <w:tcW w:w="115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Year 3</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20,000</w:t>
            </w:r>
          </w:p>
        </w:tc>
        <w:tc>
          <w:tcPr>
            <w:tcW w:w="136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45,000</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26631</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25,000</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75,000</w:t>
            </w:r>
          </w:p>
        </w:tc>
        <w:tc>
          <w:tcPr>
            <w:tcW w:w="87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33289</w:t>
            </w:r>
          </w:p>
        </w:tc>
      </w:tr>
      <w:tr w:rsidR="00581D57" w:rsidRPr="00581D57" w:rsidTr="00581D57">
        <w:tc>
          <w:tcPr>
            <w:tcW w:w="115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Year 4</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25,000</w:t>
            </w:r>
          </w:p>
        </w:tc>
        <w:tc>
          <w:tcPr>
            <w:tcW w:w="136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70,000</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36603</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25,000</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100,000</w:t>
            </w:r>
          </w:p>
        </w:tc>
        <w:tc>
          <w:tcPr>
            <w:tcW w:w="87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36603</w:t>
            </w:r>
          </w:p>
        </w:tc>
      </w:tr>
      <w:tr w:rsidR="00581D57" w:rsidRPr="00581D57" w:rsidTr="00581D57">
        <w:tc>
          <w:tcPr>
            <w:tcW w:w="115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Year 5</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30,000</w:t>
            </w:r>
          </w:p>
        </w:tc>
        <w:tc>
          <w:tcPr>
            <w:tcW w:w="136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100,000</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48309</w:t>
            </w:r>
          </w:p>
        </w:tc>
        <w:tc>
          <w:tcPr>
            <w:tcW w:w="1282"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25,000</w:t>
            </w:r>
          </w:p>
        </w:tc>
        <w:tc>
          <w:tcPr>
            <w:tcW w:w="1336"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125,000</w:t>
            </w:r>
          </w:p>
        </w:tc>
        <w:tc>
          <w:tcPr>
            <w:tcW w:w="874" w:type="dxa"/>
          </w:tcPr>
          <w:p w:rsidR="00581D57" w:rsidRPr="00581D57" w:rsidRDefault="00581D57" w:rsidP="00581D57">
            <w:pPr>
              <w:pStyle w:val="ListParagraph"/>
              <w:spacing w:line="480" w:lineRule="auto"/>
              <w:ind w:left="0"/>
              <w:rPr>
                <w:rFonts w:cs="Times New Roman"/>
                <w:szCs w:val="24"/>
              </w:rPr>
            </w:pPr>
            <w:r w:rsidRPr="00581D57">
              <w:rPr>
                <w:rFonts w:cs="Times New Roman"/>
                <w:szCs w:val="24"/>
              </w:rPr>
              <w:t>40258</w:t>
            </w:r>
          </w:p>
        </w:tc>
      </w:tr>
    </w:tbl>
    <w:p w:rsidR="00581D57" w:rsidRPr="00581D57" w:rsidRDefault="00581D57" w:rsidP="00581D57">
      <w:pPr>
        <w:pStyle w:val="ListParagraph"/>
        <w:spacing w:after="0" w:line="480" w:lineRule="auto"/>
        <w:rPr>
          <w:rFonts w:cs="Times New Roman"/>
          <w:szCs w:val="24"/>
        </w:rPr>
      </w:pPr>
      <w:r w:rsidRPr="00581D57">
        <w:rPr>
          <w:rFonts w:cs="Times New Roman"/>
          <w:szCs w:val="24"/>
        </w:rPr>
        <w:t xml:space="preserve"> </w:t>
      </w:r>
    </w:p>
    <w:p w:rsidR="00581D57" w:rsidRPr="00581D57" w:rsidRDefault="00581D57" w:rsidP="00581D57">
      <w:pPr>
        <w:pStyle w:val="ListParagraph"/>
        <w:spacing w:after="0" w:line="480" w:lineRule="auto"/>
        <w:rPr>
          <w:rFonts w:cs="Times New Roman"/>
          <w:szCs w:val="24"/>
        </w:rPr>
      </w:pPr>
      <w:r w:rsidRPr="00581D57">
        <w:rPr>
          <w:rFonts w:cs="Times New Roman"/>
          <w:szCs w:val="24"/>
        </w:rPr>
        <w:t>Payback period for project M = 1+ (100,000 – 10,000)/15,000</w:t>
      </w:r>
    </w:p>
    <w:p w:rsidR="00581D57" w:rsidRPr="00581D57" w:rsidRDefault="00581D57" w:rsidP="00581D57">
      <w:pPr>
        <w:spacing w:after="0" w:line="480" w:lineRule="auto"/>
        <w:rPr>
          <w:rFonts w:cs="Times New Roman"/>
          <w:szCs w:val="24"/>
        </w:rPr>
      </w:pPr>
      <w:r w:rsidRPr="00581D57">
        <w:rPr>
          <w:rFonts w:cs="Times New Roman"/>
          <w:szCs w:val="24"/>
        </w:rPr>
        <w:tab/>
      </w:r>
      <w:r w:rsidRPr="00581D57">
        <w:rPr>
          <w:rFonts w:cs="Times New Roman"/>
          <w:szCs w:val="24"/>
        </w:rPr>
        <w:tab/>
      </w:r>
      <w:r w:rsidRPr="00581D57">
        <w:rPr>
          <w:rFonts w:cs="Times New Roman"/>
          <w:szCs w:val="24"/>
        </w:rPr>
        <w:tab/>
      </w:r>
      <w:r w:rsidRPr="00581D57">
        <w:rPr>
          <w:rFonts w:cs="Times New Roman"/>
          <w:szCs w:val="24"/>
        </w:rPr>
        <w:tab/>
      </w:r>
      <w:r w:rsidRPr="00581D57">
        <w:rPr>
          <w:rFonts w:cs="Times New Roman"/>
          <w:szCs w:val="24"/>
        </w:rPr>
        <w:tab/>
        <w:t>= 1+6 = 7 years</w:t>
      </w:r>
    </w:p>
    <w:p w:rsidR="00581D57" w:rsidRPr="00581D57" w:rsidRDefault="00581D57" w:rsidP="00581D57">
      <w:pPr>
        <w:spacing w:after="0" w:line="480" w:lineRule="auto"/>
        <w:rPr>
          <w:rFonts w:cs="Times New Roman"/>
          <w:szCs w:val="24"/>
        </w:rPr>
      </w:pPr>
      <w:r w:rsidRPr="00581D57">
        <w:rPr>
          <w:rFonts w:cs="Times New Roman"/>
          <w:szCs w:val="24"/>
        </w:rPr>
        <w:t xml:space="preserve">Payback period for project N = 1+ (100000 – 25,000)/25,000 </w:t>
      </w:r>
    </w:p>
    <w:p w:rsidR="00581D57" w:rsidRPr="00581D57" w:rsidRDefault="00581D57" w:rsidP="00581D57">
      <w:pPr>
        <w:spacing w:after="0" w:line="480" w:lineRule="auto"/>
        <w:rPr>
          <w:rFonts w:cs="Times New Roman"/>
          <w:szCs w:val="24"/>
        </w:rPr>
      </w:pPr>
      <w:r w:rsidRPr="00581D57">
        <w:rPr>
          <w:rFonts w:cs="Times New Roman"/>
          <w:szCs w:val="24"/>
        </w:rPr>
        <w:tab/>
      </w:r>
      <w:r w:rsidRPr="00581D57">
        <w:rPr>
          <w:rFonts w:cs="Times New Roman"/>
          <w:szCs w:val="24"/>
        </w:rPr>
        <w:tab/>
      </w:r>
      <w:r w:rsidRPr="00581D57">
        <w:rPr>
          <w:rFonts w:cs="Times New Roman"/>
          <w:szCs w:val="24"/>
        </w:rPr>
        <w:tab/>
      </w:r>
      <w:r w:rsidRPr="00581D57">
        <w:rPr>
          <w:rFonts w:cs="Times New Roman"/>
          <w:szCs w:val="24"/>
        </w:rPr>
        <w:tab/>
        <w:t>= 1+3 = 4 years</w:t>
      </w:r>
    </w:p>
    <w:p w:rsidR="00581D57" w:rsidRPr="00581D57" w:rsidRDefault="00581D57" w:rsidP="00581D57">
      <w:pPr>
        <w:spacing w:after="0" w:line="480" w:lineRule="auto"/>
        <w:rPr>
          <w:rFonts w:cs="Times New Roman"/>
          <w:szCs w:val="24"/>
        </w:rPr>
      </w:pPr>
      <w:r w:rsidRPr="00581D57">
        <w:rPr>
          <w:rFonts w:cs="Times New Roman"/>
          <w:szCs w:val="24"/>
        </w:rPr>
        <w:lastRenderedPageBreak/>
        <w:t>ARR = (Average profit/Average Investment)*100</w:t>
      </w:r>
    </w:p>
    <w:p w:rsidR="00581D57" w:rsidRPr="00581D57" w:rsidRDefault="00581D57" w:rsidP="00581D57">
      <w:pPr>
        <w:spacing w:after="0" w:line="480" w:lineRule="auto"/>
        <w:rPr>
          <w:rFonts w:cs="Times New Roman"/>
          <w:szCs w:val="24"/>
        </w:rPr>
      </w:pPr>
      <w:r w:rsidRPr="00581D57">
        <w:rPr>
          <w:rFonts w:cs="Times New Roman"/>
          <w:szCs w:val="24"/>
        </w:rPr>
        <w:t>ARR for Project M = (0/25000)*100% = 0%</w:t>
      </w:r>
    </w:p>
    <w:p w:rsidR="00581D57" w:rsidRPr="00581D57" w:rsidRDefault="00581D57" w:rsidP="00581D57">
      <w:pPr>
        <w:spacing w:after="0" w:line="480" w:lineRule="auto"/>
        <w:rPr>
          <w:rFonts w:cs="Times New Roman"/>
          <w:szCs w:val="24"/>
        </w:rPr>
      </w:pPr>
      <w:r w:rsidRPr="00581D57">
        <w:rPr>
          <w:rFonts w:cs="Times New Roman"/>
          <w:szCs w:val="24"/>
        </w:rPr>
        <w:t>ARR for project N = (25,000/25,000)*100% = 10%</w:t>
      </w:r>
    </w:p>
    <w:p w:rsidR="00581D57" w:rsidRPr="00581D57" w:rsidRDefault="00581D57" w:rsidP="00581D57">
      <w:pPr>
        <w:spacing w:after="0" w:line="480" w:lineRule="auto"/>
        <w:rPr>
          <w:rFonts w:cs="Times New Roman"/>
          <w:szCs w:val="24"/>
        </w:rPr>
      </w:pPr>
      <w:r w:rsidRPr="00581D57">
        <w:rPr>
          <w:rFonts w:cs="Times New Roman"/>
          <w:szCs w:val="24"/>
        </w:rPr>
        <w:t>Net Present Value for M = 140,704 – 100,000 = $40,704</w:t>
      </w:r>
    </w:p>
    <w:p w:rsidR="00581D57" w:rsidRPr="00581D57" w:rsidRDefault="00581D57" w:rsidP="00581D57">
      <w:pPr>
        <w:spacing w:after="0" w:line="480" w:lineRule="auto"/>
        <w:rPr>
          <w:rFonts w:cs="Times New Roman"/>
          <w:szCs w:val="24"/>
        </w:rPr>
      </w:pPr>
      <w:r w:rsidRPr="00581D57">
        <w:rPr>
          <w:rFonts w:cs="Times New Roman"/>
          <w:szCs w:val="24"/>
        </w:rPr>
        <w:t>Net Present Value for N = 167,919 – 100,000 = $67,919</w:t>
      </w:r>
    </w:p>
    <w:p w:rsidR="00581D57" w:rsidRPr="00581D57" w:rsidRDefault="00581D57" w:rsidP="00581D57">
      <w:pPr>
        <w:spacing w:after="0" w:line="480" w:lineRule="auto"/>
        <w:rPr>
          <w:rFonts w:cs="Times New Roman"/>
          <w:szCs w:val="24"/>
        </w:rPr>
      </w:pPr>
      <w:r w:rsidRPr="00581D57">
        <w:rPr>
          <w:rFonts w:cs="Times New Roman"/>
          <w:szCs w:val="24"/>
        </w:rPr>
        <w:t>Profitability Index = PV of future cash flows/Initial investment</w:t>
      </w:r>
    </w:p>
    <w:p w:rsidR="00581D57" w:rsidRPr="00581D57" w:rsidRDefault="00581D57" w:rsidP="00581D57">
      <w:pPr>
        <w:spacing w:after="0" w:line="480" w:lineRule="auto"/>
        <w:rPr>
          <w:rFonts w:cs="Times New Roman"/>
          <w:szCs w:val="24"/>
        </w:rPr>
      </w:pPr>
      <w:r w:rsidRPr="00581D57">
        <w:rPr>
          <w:rFonts w:cs="Times New Roman"/>
          <w:szCs w:val="24"/>
        </w:rPr>
        <w:t>Profitability Index for M = 140,704/100,000 = 1.41</w:t>
      </w:r>
    </w:p>
    <w:p w:rsidR="00581D57" w:rsidRPr="00581D57" w:rsidRDefault="00581D57" w:rsidP="00581D57">
      <w:pPr>
        <w:spacing w:after="0" w:line="480" w:lineRule="auto"/>
        <w:rPr>
          <w:rFonts w:cs="Times New Roman"/>
          <w:szCs w:val="24"/>
        </w:rPr>
      </w:pPr>
      <w:r w:rsidRPr="00581D57">
        <w:rPr>
          <w:rFonts w:cs="Times New Roman"/>
          <w:szCs w:val="24"/>
        </w:rPr>
        <w:t>Profitability Index for N = 167,919/100,000 = 1.68</w:t>
      </w:r>
    </w:p>
    <w:p w:rsidR="00581D57" w:rsidRPr="00581D57" w:rsidRDefault="00581D57" w:rsidP="00581D57">
      <w:pPr>
        <w:pStyle w:val="ListParagraph"/>
        <w:numPr>
          <w:ilvl w:val="0"/>
          <w:numId w:val="8"/>
        </w:numPr>
        <w:spacing w:after="0" w:line="480" w:lineRule="auto"/>
        <w:rPr>
          <w:rFonts w:cs="Times New Roman"/>
          <w:szCs w:val="24"/>
        </w:rPr>
      </w:pPr>
      <w:r w:rsidRPr="00581D57">
        <w:rPr>
          <w:rFonts w:cs="Times New Roman"/>
          <w:szCs w:val="24"/>
        </w:rPr>
        <w:t>According to the NPV, project n should be developed since it has higher NPV value.</w:t>
      </w:r>
    </w:p>
    <w:p w:rsidR="00581D57" w:rsidRPr="00581D57" w:rsidRDefault="00581D57" w:rsidP="00581D57">
      <w:pPr>
        <w:pStyle w:val="ListParagraph"/>
        <w:spacing w:after="0" w:line="480" w:lineRule="auto"/>
        <w:rPr>
          <w:rFonts w:cs="Times New Roman"/>
          <w:szCs w:val="24"/>
        </w:rPr>
      </w:pPr>
      <w:r w:rsidRPr="00581D57">
        <w:rPr>
          <w:rFonts w:cs="Times New Roman"/>
          <w:szCs w:val="24"/>
        </w:rPr>
        <w:t>According to the ARR, project N should be developed since it shows higher profitability margins.</w:t>
      </w:r>
    </w:p>
    <w:p w:rsidR="00581D57" w:rsidRPr="00581D57" w:rsidRDefault="00581D57" w:rsidP="00581D57">
      <w:pPr>
        <w:pStyle w:val="ListParagraph"/>
        <w:spacing w:after="0" w:line="480" w:lineRule="auto"/>
        <w:rPr>
          <w:rFonts w:cs="Times New Roman"/>
          <w:szCs w:val="24"/>
        </w:rPr>
      </w:pPr>
      <w:r w:rsidRPr="00581D57">
        <w:rPr>
          <w:rFonts w:cs="Times New Roman"/>
          <w:szCs w:val="24"/>
        </w:rPr>
        <w:t>According to the profitability index, project N should be developed since it has higher profitability index value.</w:t>
      </w:r>
    </w:p>
    <w:p w:rsidR="00581D57" w:rsidRPr="00581D57" w:rsidRDefault="00581D57" w:rsidP="00581D57">
      <w:pPr>
        <w:pStyle w:val="ListParagraph"/>
        <w:spacing w:after="0" w:line="480" w:lineRule="auto"/>
        <w:rPr>
          <w:rFonts w:cs="Times New Roman"/>
          <w:szCs w:val="24"/>
        </w:rPr>
      </w:pPr>
      <w:r w:rsidRPr="00581D57">
        <w:rPr>
          <w:rFonts w:cs="Times New Roman"/>
          <w:szCs w:val="24"/>
        </w:rPr>
        <w:t>According to the payback period, project N should be developed since it has lowest payback period.</w:t>
      </w:r>
    </w:p>
    <w:p w:rsidR="00581D57" w:rsidRPr="00581D57" w:rsidRDefault="00581D57" w:rsidP="00581D57">
      <w:pPr>
        <w:spacing w:after="0" w:line="480" w:lineRule="auto"/>
        <w:rPr>
          <w:rFonts w:cs="Times New Roman"/>
          <w:b/>
          <w:szCs w:val="24"/>
        </w:rPr>
      </w:pPr>
      <w:r w:rsidRPr="00581D57">
        <w:rPr>
          <w:rFonts w:cs="Times New Roman"/>
          <w:b/>
          <w:szCs w:val="24"/>
        </w:rPr>
        <w:t>Question 7</w:t>
      </w:r>
    </w:p>
    <w:p w:rsidR="00581D57" w:rsidRPr="00581D57" w:rsidRDefault="00581D57" w:rsidP="00581D57">
      <w:pPr>
        <w:pStyle w:val="ListParagraph"/>
        <w:numPr>
          <w:ilvl w:val="0"/>
          <w:numId w:val="9"/>
        </w:numPr>
        <w:spacing w:after="0" w:line="480" w:lineRule="auto"/>
        <w:rPr>
          <w:rFonts w:cs="Times New Roman"/>
          <w:szCs w:val="24"/>
        </w:rPr>
      </w:pPr>
      <w:r w:rsidRPr="00581D57">
        <w:rPr>
          <w:rFonts w:cs="Times New Roman"/>
          <w:szCs w:val="24"/>
        </w:rPr>
        <w:t>Risk-return trade off</w:t>
      </w:r>
    </w:p>
    <w:p w:rsidR="00581D57" w:rsidRPr="00581D57" w:rsidRDefault="00581D57" w:rsidP="00581D57">
      <w:pPr>
        <w:pStyle w:val="ListParagraph"/>
        <w:spacing w:after="0" w:line="480" w:lineRule="auto"/>
        <w:ind w:left="1080"/>
        <w:rPr>
          <w:rFonts w:cs="Times New Roman"/>
          <w:szCs w:val="24"/>
        </w:rPr>
      </w:pPr>
      <w:r w:rsidRPr="00581D57">
        <w:rPr>
          <w:rFonts w:cs="Times New Roman"/>
          <w:szCs w:val="24"/>
        </w:rPr>
        <w:t>Risk-return trade off generally states that the potential returns usually rises with an increase in the risks. Investors usuall</w:t>
      </w:r>
      <w:r>
        <w:rPr>
          <w:rFonts w:cs="Times New Roman"/>
          <w:szCs w:val="24"/>
        </w:rPr>
        <w:t>y associate the low levels of uncertai</w:t>
      </w:r>
      <w:r w:rsidRPr="00581D57">
        <w:rPr>
          <w:rFonts w:cs="Times New Roman"/>
          <w:szCs w:val="24"/>
        </w:rPr>
        <w:t xml:space="preserve">nties with low returns. On the other hand high potential returns are associated with high levels of uncertainties. Acceptance of high levels of possibility of losses makes an investor render higher profits. </w:t>
      </w:r>
    </w:p>
    <w:p w:rsidR="00581D57" w:rsidRPr="00581D57" w:rsidRDefault="00581D57" w:rsidP="00581D57">
      <w:pPr>
        <w:pStyle w:val="ListParagraph"/>
        <w:numPr>
          <w:ilvl w:val="0"/>
          <w:numId w:val="9"/>
        </w:numPr>
        <w:spacing w:after="0" w:line="480" w:lineRule="auto"/>
        <w:rPr>
          <w:rFonts w:cs="Times New Roman"/>
          <w:szCs w:val="24"/>
        </w:rPr>
      </w:pPr>
      <w:r w:rsidRPr="00581D57">
        <w:rPr>
          <w:rFonts w:cs="Times New Roman"/>
          <w:szCs w:val="24"/>
        </w:rPr>
        <w:t>Time value of money</w:t>
      </w:r>
    </w:p>
    <w:p w:rsidR="00581D57" w:rsidRPr="00581D57" w:rsidRDefault="00581D57" w:rsidP="00581D57">
      <w:pPr>
        <w:pStyle w:val="ListParagraph"/>
        <w:spacing w:after="0" w:line="480" w:lineRule="auto"/>
        <w:ind w:left="1080"/>
        <w:rPr>
          <w:rFonts w:cs="Times New Roman"/>
          <w:szCs w:val="24"/>
        </w:rPr>
      </w:pPr>
      <w:r w:rsidRPr="00581D57">
        <w:rPr>
          <w:rFonts w:cs="Times New Roman"/>
          <w:szCs w:val="24"/>
        </w:rPr>
        <w:lastRenderedPageBreak/>
        <w:t>Time value of money generally implies that the money currently available is more</w:t>
      </w:r>
      <w:r>
        <w:rPr>
          <w:rFonts w:cs="Times New Roman"/>
          <w:szCs w:val="24"/>
        </w:rPr>
        <w:t xml:space="preserve"> worth than the identical sum i</w:t>
      </w:r>
      <w:r w:rsidRPr="00581D57">
        <w:rPr>
          <w:rFonts w:cs="Times New Roman"/>
          <w:szCs w:val="24"/>
        </w:rPr>
        <w:t>n the future due to the potential earning capacity of money. Holding the same principle, investors usually prefer receiving money now rather than the same amount of money in the future since they believe that money has the growth potential over a given period.</w:t>
      </w:r>
    </w:p>
    <w:p w:rsidR="00581D57" w:rsidRPr="00581D57" w:rsidRDefault="00581D57" w:rsidP="00581D57">
      <w:pPr>
        <w:pStyle w:val="ListParagraph"/>
        <w:numPr>
          <w:ilvl w:val="0"/>
          <w:numId w:val="9"/>
        </w:numPr>
        <w:spacing w:after="0" w:line="480" w:lineRule="auto"/>
        <w:rPr>
          <w:rFonts w:cs="Times New Roman"/>
          <w:szCs w:val="24"/>
        </w:rPr>
      </w:pPr>
      <w:r w:rsidRPr="00581D57">
        <w:rPr>
          <w:rFonts w:cs="Times New Roman"/>
          <w:szCs w:val="24"/>
        </w:rPr>
        <w:t xml:space="preserve">Cash is king </w:t>
      </w:r>
    </w:p>
    <w:p w:rsidR="00581D57" w:rsidRPr="00581D57" w:rsidRDefault="00581D57" w:rsidP="00581D57">
      <w:pPr>
        <w:pStyle w:val="ListParagraph"/>
        <w:spacing w:after="0" w:line="480" w:lineRule="auto"/>
        <w:ind w:left="1080"/>
        <w:rPr>
          <w:rFonts w:cs="Times New Roman"/>
          <w:szCs w:val="24"/>
        </w:rPr>
      </w:pPr>
      <w:r w:rsidRPr="00581D57">
        <w:rPr>
          <w:rFonts w:cs="Times New Roman"/>
          <w:szCs w:val="24"/>
        </w:rPr>
        <w:t xml:space="preserve">Cash is king generally depicts that money is more valuable than any other form of investment tool. The slang is mostly used in the security market when investors try to save their money when security prices are high so as to purchase the securities when the prices decrease. </w:t>
      </w:r>
    </w:p>
    <w:p w:rsidR="00581D57" w:rsidRPr="00581D57" w:rsidRDefault="00581D57" w:rsidP="00581D57">
      <w:pPr>
        <w:pStyle w:val="ListParagraph"/>
        <w:numPr>
          <w:ilvl w:val="0"/>
          <w:numId w:val="9"/>
        </w:numPr>
        <w:spacing w:after="0" w:line="480" w:lineRule="auto"/>
        <w:rPr>
          <w:rFonts w:cs="Times New Roman"/>
          <w:szCs w:val="24"/>
        </w:rPr>
      </w:pPr>
      <w:r w:rsidRPr="00581D57">
        <w:rPr>
          <w:rFonts w:cs="Times New Roman"/>
          <w:szCs w:val="24"/>
        </w:rPr>
        <w:t>Incremental cash flow count</w:t>
      </w:r>
    </w:p>
    <w:p w:rsidR="00581D57" w:rsidRPr="00581D57" w:rsidRDefault="00581D57" w:rsidP="00581D57">
      <w:pPr>
        <w:pStyle w:val="ListParagraph"/>
        <w:spacing w:after="0" w:line="480" w:lineRule="auto"/>
        <w:ind w:left="1080"/>
        <w:rPr>
          <w:rFonts w:cs="Times New Roman"/>
          <w:szCs w:val="24"/>
        </w:rPr>
      </w:pPr>
      <w:r w:rsidRPr="00581D57">
        <w:rPr>
          <w:rFonts w:cs="Times New Roman"/>
          <w:szCs w:val="24"/>
        </w:rPr>
        <w:t>This is the additional operating cash flows that is gained by an organization taking in a new project. In this case, the company cash flow increases with the acceptance of the new project.</w:t>
      </w:r>
    </w:p>
    <w:p w:rsidR="00581D57" w:rsidRPr="00581D57" w:rsidRDefault="00581D57" w:rsidP="00581D57">
      <w:pPr>
        <w:pStyle w:val="ListParagraph"/>
        <w:numPr>
          <w:ilvl w:val="0"/>
          <w:numId w:val="9"/>
        </w:numPr>
        <w:spacing w:after="0" w:line="480" w:lineRule="auto"/>
        <w:rPr>
          <w:rFonts w:cs="Times New Roman"/>
          <w:szCs w:val="24"/>
        </w:rPr>
      </w:pPr>
      <w:r w:rsidRPr="00581D57">
        <w:rPr>
          <w:rFonts w:cs="Times New Roman"/>
          <w:szCs w:val="24"/>
        </w:rPr>
        <w:t>It’s hard to find really profitable projects</w:t>
      </w:r>
    </w:p>
    <w:p w:rsidR="00581D57" w:rsidRPr="00581D57" w:rsidRDefault="00581D57" w:rsidP="00581D57">
      <w:pPr>
        <w:pStyle w:val="ListParagraph"/>
        <w:spacing w:after="0" w:line="480" w:lineRule="auto"/>
        <w:ind w:left="1080"/>
        <w:rPr>
          <w:rFonts w:cs="Times New Roman"/>
          <w:szCs w:val="24"/>
        </w:rPr>
      </w:pPr>
      <w:r w:rsidRPr="00581D57">
        <w:rPr>
          <w:rFonts w:cs="Times New Roman"/>
          <w:szCs w:val="24"/>
        </w:rPr>
        <w:t>It is always hard to find a profitable project since the capitalistic system usually creates competition between organizations. The les the competition, the more profitable a project can be.</w:t>
      </w:r>
    </w:p>
    <w:p w:rsidR="00581D57" w:rsidRPr="00581D57" w:rsidRDefault="00581D57" w:rsidP="00581D57">
      <w:pPr>
        <w:pStyle w:val="ListParagraph"/>
        <w:numPr>
          <w:ilvl w:val="0"/>
          <w:numId w:val="9"/>
        </w:numPr>
        <w:spacing w:after="0" w:line="480" w:lineRule="auto"/>
        <w:rPr>
          <w:rFonts w:cs="Times New Roman"/>
          <w:szCs w:val="24"/>
        </w:rPr>
      </w:pPr>
      <w:r w:rsidRPr="00581D57">
        <w:rPr>
          <w:rFonts w:cs="Times New Roman"/>
          <w:szCs w:val="24"/>
        </w:rPr>
        <w:t>Efficient capital market</w:t>
      </w:r>
    </w:p>
    <w:p w:rsidR="00581D57" w:rsidRPr="00581D57" w:rsidRDefault="00581D57" w:rsidP="00581D57">
      <w:pPr>
        <w:pStyle w:val="ListParagraph"/>
        <w:spacing w:after="0" w:line="480" w:lineRule="auto"/>
        <w:ind w:left="1080"/>
        <w:rPr>
          <w:rFonts w:cs="Times New Roman"/>
          <w:szCs w:val="24"/>
        </w:rPr>
      </w:pPr>
      <w:r w:rsidRPr="00581D57">
        <w:rPr>
          <w:rFonts w:cs="Times New Roman"/>
          <w:szCs w:val="24"/>
        </w:rPr>
        <w:t xml:space="preserve">In an efficient capital market, security prices usually adjust rapidly to the arrival of new information hence making the current prices of securities to reflect all information about the security. </w:t>
      </w:r>
    </w:p>
    <w:p w:rsidR="00581D57" w:rsidRPr="00581D57" w:rsidRDefault="00581D57" w:rsidP="00581D57">
      <w:pPr>
        <w:pStyle w:val="ListParagraph"/>
        <w:numPr>
          <w:ilvl w:val="0"/>
          <w:numId w:val="9"/>
        </w:numPr>
        <w:spacing w:after="0" w:line="480" w:lineRule="auto"/>
        <w:rPr>
          <w:rFonts w:cs="Times New Roman"/>
          <w:szCs w:val="24"/>
        </w:rPr>
      </w:pPr>
      <w:r w:rsidRPr="00581D57">
        <w:rPr>
          <w:rFonts w:cs="Times New Roman"/>
          <w:szCs w:val="24"/>
        </w:rPr>
        <w:t>The agency problem</w:t>
      </w:r>
    </w:p>
    <w:p w:rsidR="00581D57" w:rsidRPr="00581D57" w:rsidRDefault="00581D57" w:rsidP="00581D57">
      <w:pPr>
        <w:pStyle w:val="ListParagraph"/>
        <w:spacing w:after="0" w:line="480" w:lineRule="auto"/>
        <w:ind w:left="1080"/>
        <w:rPr>
          <w:rFonts w:cs="Times New Roman"/>
          <w:szCs w:val="24"/>
        </w:rPr>
      </w:pPr>
      <w:r w:rsidRPr="00581D57">
        <w:rPr>
          <w:rFonts w:cs="Times New Roman"/>
          <w:szCs w:val="24"/>
        </w:rPr>
        <w:lastRenderedPageBreak/>
        <w:t xml:space="preserve">The agency problem generally refers to a conflict of interest that is available in any relationship where one o0f the transacting party is expected to act in another’s best interest. This is most experienced between the company management and the company shareholders where the shareholders expect the management to act in their interest. </w:t>
      </w:r>
    </w:p>
    <w:p w:rsidR="00581D57" w:rsidRPr="00581D57" w:rsidRDefault="00581D57" w:rsidP="00581D57">
      <w:pPr>
        <w:pStyle w:val="ListParagraph"/>
        <w:numPr>
          <w:ilvl w:val="0"/>
          <w:numId w:val="9"/>
        </w:numPr>
        <w:spacing w:after="0" w:line="480" w:lineRule="auto"/>
        <w:rPr>
          <w:rFonts w:cs="Times New Roman"/>
          <w:szCs w:val="24"/>
        </w:rPr>
      </w:pPr>
      <w:r w:rsidRPr="00581D57">
        <w:rPr>
          <w:rFonts w:cs="Times New Roman"/>
          <w:szCs w:val="24"/>
        </w:rPr>
        <w:t>Taxes bias business decisions</w:t>
      </w:r>
    </w:p>
    <w:p w:rsidR="00581D57" w:rsidRPr="00581D57" w:rsidRDefault="00581D57" w:rsidP="00581D57">
      <w:pPr>
        <w:pStyle w:val="ListParagraph"/>
        <w:spacing w:after="0" w:line="480" w:lineRule="auto"/>
        <w:ind w:left="1080"/>
        <w:rPr>
          <w:rFonts w:cs="Times New Roman"/>
          <w:szCs w:val="24"/>
        </w:rPr>
      </w:pPr>
      <w:r w:rsidRPr="00581D57">
        <w:rPr>
          <w:rFonts w:cs="Times New Roman"/>
          <w:szCs w:val="24"/>
        </w:rPr>
        <w:t xml:space="preserve">Taxes being part of operating environment, they precisely affect the human decisions, taxes are designed to affect decisions rather than to raise revenue. </w:t>
      </w:r>
    </w:p>
    <w:p w:rsidR="00581D57" w:rsidRPr="00581D57" w:rsidRDefault="00581D57" w:rsidP="00581D57">
      <w:pPr>
        <w:pStyle w:val="ListParagraph"/>
        <w:numPr>
          <w:ilvl w:val="0"/>
          <w:numId w:val="9"/>
        </w:numPr>
        <w:spacing w:after="0" w:line="480" w:lineRule="auto"/>
        <w:rPr>
          <w:rFonts w:cs="Times New Roman"/>
          <w:szCs w:val="24"/>
        </w:rPr>
      </w:pPr>
      <w:r w:rsidRPr="00581D57">
        <w:rPr>
          <w:rFonts w:cs="Times New Roman"/>
          <w:szCs w:val="24"/>
        </w:rPr>
        <w:t>All risks are not equal</w:t>
      </w:r>
    </w:p>
    <w:p w:rsidR="00581D57" w:rsidRPr="00581D57" w:rsidRDefault="00581D57" w:rsidP="00581D57">
      <w:pPr>
        <w:pStyle w:val="ListParagraph"/>
        <w:spacing w:after="0" w:line="480" w:lineRule="auto"/>
        <w:ind w:left="1080"/>
        <w:rPr>
          <w:rFonts w:cs="Times New Roman"/>
          <w:szCs w:val="24"/>
        </w:rPr>
      </w:pPr>
      <w:r w:rsidRPr="00581D57">
        <w:rPr>
          <w:rFonts w:cs="Times New Roman"/>
          <w:szCs w:val="24"/>
        </w:rPr>
        <w:t xml:space="preserve">Not all risks come with expected reward. For instance market-correlated risks are compensated with higher expected returns. Additionally, investors believe that there is no reason to take an investment risk not unless one is being compensated for it hence the reason why not all risks are equal. </w:t>
      </w:r>
    </w:p>
    <w:p w:rsidR="00581D57" w:rsidRPr="00581D57" w:rsidRDefault="00581D57" w:rsidP="00581D57">
      <w:pPr>
        <w:pStyle w:val="ListParagraph"/>
        <w:numPr>
          <w:ilvl w:val="0"/>
          <w:numId w:val="9"/>
        </w:numPr>
        <w:spacing w:after="0" w:line="480" w:lineRule="auto"/>
        <w:rPr>
          <w:rFonts w:cs="Times New Roman"/>
          <w:szCs w:val="24"/>
        </w:rPr>
      </w:pPr>
      <w:r w:rsidRPr="00581D57">
        <w:rPr>
          <w:rFonts w:cs="Times New Roman"/>
          <w:szCs w:val="24"/>
        </w:rPr>
        <w:t>Ethical dilemmas are everywhere in finance</w:t>
      </w:r>
    </w:p>
    <w:p w:rsidR="00581D57" w:rsidRPr="00581D57" w:rsidRDefault="00581D57" w:rsidP="00581D57">
      <w:pPr>
        <w:pStyle w:val="ListParagraph"/>
        <w:spacing w:after="0" w:line="480" w:lineRule="auto"/>
        <w:ind w:left="1080"/>
        <w:rPr>
          <w:rFonts w:cs="Times New Roman"/>
          <w:szCs w:val="24"/>
        </w:rPr>
      </w:pPr>
      <w:r w:rsidRPr="00581D57">
        <w:rPr>
          <w:rFonts w:cs="Times New Roman"/>
          <w:szCs w:val="24"/>
        </w:rPr>
        <w:t xml:space="preserve">Ethical behavior generally implies </w:t>
      </w:r>
      <w:r>
        <w:rPr>
          <w:rFonts w:cs="Times New Roman"/>
          <w:szCs w:val="24"/>
        </w:rPr>
        <w:t xml:space="preserve">doing what </w:t>
      </w:r>
      <w:r w:rsidRPr="00581D57">
        <w:rPr>
          <w:rFonts w:cs="Times New Roman"/>
          <w:szCs w:val="24"/>
        </w:rPr>
        <w:t>is right. When used in finance, investors and other business people are re</w:t>
      </w:r>
      <w:r>
        <w:rPr>
          <w:rFonts w:cs="Times New Roman"/>
          <w:szCs w:val="24"/>
        </w:rPr>
        <w:t>quired to do what is right</w:t>
      </w:r>
      <w:r w:rsidRPr="00581D57">
        <w:rPr>
          <w:rFonts w:cs="Times New Roman"/>
          <w:szCs w:val="24"/>
        </w:rPr>
        <w:t xml:space="preserve">. However, “what is right” in this case differs from one financial institution to another. Additionally, the difference is experienced from one investor to another hence implying the existence of ethical dilemmas in finance. </w:t>
      </w:r>
    </w:p>
    <w:p w:rsidR="00581D57" w:rsidRPr="00581D57" w:rsidRDefault="00581D57" w:rsidP="00581D57">
      <w:pPr>
        <w:spacing w:after="0" w:line="480" w:lineRule="auto"/>
        <w:rPr>
          <w:rFonts w:cs="Times New Roman"/>
          <w:szCs w:val="24"/>
        </w:rPr>
      </w:pPr>
    </w:p>
    <w:sectPr w:rsidR="00581D57" w:rsidRPr="00581D57" w:rsidSect="00581D57">
      <w:headerReference w:type="default" r:id="rId31"/>
      <w:footerReference w:type="default" r:id="rId32"/>
      <w:headerReference w:type="first" r:id="rId3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275" w:rsidRDefault="00472275" w:rsidP="00581D57">
      <w:pPr>
        <w:spacing w:after="0" w:line="240" w:lineRule="auto"/>
      </w:pPr>
      <w:r>
        <w:separator/>
      </w:r>
    </w:p>
  </w:endnote>
  <w:endnote w:type="continuationSeparator" w:id="0">
    <w:p w:rsidR="00472275" w:rsidRDefault="00472275" w:rsidP="00581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D57" w:rsidRDefault="00581D57">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275" w:rsidRDefault="00472275" w:rsidP="00581D57">
      <w:pPr>
        <w:spacing w:after="0" w:line="240" w:lineRule="auto"/>
      </w:pPr>
      <w:r>
        <w:separator/>
      </w:r>
    </w:p>
  </w:footnote>
  <w:footnote w:type="continuationSeparator" w:id="0">
    <w:p w:rsidR="00472275" w:rsidRDefault="00472275" w:rsidP="00581D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3881896"/>
      <w:docPartObj>
        <w:docPartGallery w:val="Page Numbers (Top of Page)"/>
        <w:docPartUnique/>
      </w:docPartObj>
    </w:sdtPr>
    <w:sdtEndPr>
      <w:rPr>
        <w:noProof/>
      </w:rPr>
    </w:sdtEndPr>
    <w:sdtContent>
      <w:p w:rsidR="00581D57" w:rsidRDefault="00581D57" w:rsidP="00581D57">
        <w:pPr>
          <w:pStyle w:val="Header"/>
          <w:tabs>
            <w:tab w:val="left" w:pos="450"/>
          </w:tabs>
          <w:jc w:val="left"/>
        </w:pPr>
        <w:r w:rsidRPr="00581D57">
          <w:t>FINANCIAL MANAGEMENT ANSWERS</w:t>
        </w:r>
        <w:r>
          <w:tab/>
        </w:r>
        <w:r>
          <w:tab/>
        </w:r>
        <w:r>
          <w:fldChar w:fldCharType="begin"/>
        </w:r>
        <w:r>
          <w:instrText xml:space="preserve"> PAGE   \* MERGEFORMAT </w:instrText>
        </w:r>
        <w:r>
          <w:fldChar w:fldCharType="separate"/>
        </w:r>
        <w:r w:rsidR="008D027E">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D57" w:rsidRDefault="00581D57">
    <w:pPr>
      <w:pStyle w:val="Header"/>
    </w:pPr>
    <w:r>
      <w:t xml:space="preserve">Running head: </w:t>
    </w:r>
    <w:r w:rsidRPr="00581D57">
      <w:t>FINANCIAL MANAGEMENT ANSWERS</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50108"/>
    <w:multiLevelType w:val="hybridMultilevel"/>
    <w:tmpl w:val="B3184ECC"/>
    <w:lvl w:ilvl="0" w:tplc="30BE78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E348DF"/>
    <w:multiLevelType w:val="hybridMultilevel"/>
    <w:tmpl w:val="D50E001A"/>
    <w:lvl w:ilvl="0" w:tplc="69E016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FA2B3C"/>
    <w:multiLevelType w:val="hybridMultilevel"/>
    <w:tmpl w:val="876EFF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894B8F"/>
    <w:multiLevelType w:val="hybridMultilevel"/>
    <w:tmpl w:val="CBCAB0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28627C"/>
    <w:multiLevelType w:val="hybridMultilevel"/>
    <w:tmpl w:val="71C405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D7627C"/>
    <w:multiLevelType w:val="hybridMultilevel"/>
    <w:tmpl w:val="C54447CA"/>
    <w:lvl w:ilvl="0" w:tplc="C67AC9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96353E"/>
    <w:multiLevelType w:val="hybridMultilevel"/>
    <w:tmpl w:val="D46A71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1550EA"/>
    <w:multiLevelType w:val="hybridMultilevel"/>
    <w:tmpl w:val="364EB4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3D3B3E"/>
    <w:multiLevelType w:val="hybridMultilevel"/>
    <w:tmpl w:val="4DD681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1"/>
  </w:num>
  <w:num w:numId="5">
    <w:abstractNumId w:val="8"/>
  </w:num>
  <w:num w:numId="6">
    <w:abstractNumId w:val="7"/>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7CA"/>
    <w:rsid w:val="00002264"/>
    <w:rsid w:val="00113D7A"/>
    <w:rsid w:val="004437FB"/>
    <w:rsid w:val="00466E3A"/>
    <w:rsid w:val="00472275"/>
    <w:rsid w:val="004E3A60"/>
    <w:rsid w:val="00581D57"/>
    <w:rsid w:val="006164B2"/>
    <w:rsid w:val="00650698"/>
    <w:rsid w:val="00670EBA"/>
    <w:rsid w:val="007657CA"/>
    <w:rsid w:val="00783469"/>
    <w:rsid w:val="00864267"/>
    <w:rsid w:val="008D027E"/>
    <w:rsid w:val="008E1B27"/>
    <w:rsid w:val="008E60D0"/>
    <w:rsid w:val="00922D97"/>
    <w:rsid w:val="0094184E"/>
    <w:rsid w:val="0097279A"/>
    <w:rsid w:val="009C2C79"/>
    <w:rsid w:val="00AB2FE8"/>
    <w:rsid w:val="00B25E75"/>
    <w:rsid w:val="00B63362"/>
    <w:rsid w:val="00CA75D6"/>
    <w:rsid w:val="00E2206F"/>
    <w:rsid w:val="00E56930"/>
    <w:rsid w:val="00E83E72"/>
    <w:rsid w:val="00F84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CC6C55-B368-46D4-9E3E-85F5B6B9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57CA"/>
    <w:pPr>
      <w:ind w:left="720"/>
      <w:contextualSpacing/>
    </w:pPr>
  </w:style>
  <w:style w:type="table" w:styleId="TableGrid">
    <w:name w:val="Table Grid"/>
    <w:basedOn w:val="TableNormal"/>
    <w:uiPriority w:val="39"/>
    <w:rsid w:val="00581D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81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D57"/>
    <w:rPr>
      <w:rFonts w:ascii="Times New Roman" w:hAnsi="Times New Roman"/>
      <w:sz w:val="24"/>
    </w:rPr>
  </w:style>
  <w:style w:type="paragraph" w:styleId="Footer">
    <w:name w:val="footer"/>
    <w:basedOn w:val="Normal"/>
    <w:link w:val="FooterChar"/>
    <w:uiPriority w:val="99"/>
    <w:unhideWhenUsed/>
    <w:rsid w:val="00581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D5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98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907</TotalTime>
  <Pages>12</Pages>
  <Words>1719</Words>
  <Characters>9804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2</cp:revision>
  <dcterms:created xsi:type="dcterms:W3CDTF">2019-11-13T17:49:00Z</dcterms:created>
  <dcterms:modified xsi:type="dcterms:W3CDTF">2019-11-20T04:07:00Z</dcterms:modified>
</cp:coreProperties>
</file>